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BFB9" w14:textId="77777777" w:rsidR="00640B23" w:rsidRDefault="00640B23" w:rsidP="00640B23">
      <w:pPr>
        <w:spacing w:before="12"/>
        <w:rPr>
          <w:rFonts w:asciiTheme="minorHAnsi" w:hAnsiTheme="minorHAnsi" w:cstheme="minorHAnsi"/>
          <w:sz w:val="24"/>
          <w:szCs w:val="24"/>
        </w:rPr>
      </w:pPr>
      <w:bookmarkStart w:id="0" w:name="Agenda"/>
      <w:bookmarkEnd w:id="0"/>
    </w:p>
    <w:p w14:paraId="10F7FC45" w14:textId="77777777" w:rsidR="00640B23" w:rsidRDefault="00640B23" w:rsidP="00701A5C">
      <w:pPr>
        <w:spacing w:before="12"/>
        <w:ind w:left="20"/>
        <w:jc w:val="center"/>
        <w:rPr>
          <w:rFonts w:asciiTheme="minorHAnsi" w:hAnsiTheme="minorHAnsi" w:cstheme="minorHAnsi"/>
          <w:sz w:val="24"/>
          <w:szCs w:val="24"/>
        </w:rPr>
      </w:pPr>
    </w:p>
    <w:p w14:paraId="1495914D" w14:textId="77777777" w:rsidR="00641109" w:rsidRDefault="00641109" w:rsidP="00701A5C">
      <w:pPr>
        <w:spacing w:before="12"/>
        <w:ind w:left="20"/>
        <w:jc w:val="center"/>
        <w:rPr>
          <w:rFonts w:asciiTheme="minorHAnsi" w:hAnsiTheme="minorHAnsi" w:cstheme="minorHAnsi"/>
          <w:sz w:val="24"/>
          <w:szCs w:val="24"/>
        </w:rPr>
      </w:pPr>
    </w:p>
    <w:p w14:paraId="48F3ED38" w14:textId="77777777" w:rsidR="00641109" w:rsidRDefault="00641109" w:rsidP="00701A5C">
      <w:pPr>
        <w:spacing w:before="12"/>
        <w:ind w:left="20"/>
        <w:jc w:val="center"/>
        <w:rPr>
          <w:rFonts w:asciiTheme="minorHAnsi" w:hAnsiTheme="minorHAnsi" w:cstheme="minorHAnsi"/>
          <w:sz w:val="24"/>
          <w:szCs w:val="24"/>
        </w:rPr>
      </w:pPr>
    </w:p>
    <w:p w14:paraId="50E06AAA" w14:textId="77777777" w:rsidR="00701A5C" w:rsidRPr="00701A5C" w:rsidRDefault="00701A5C" w:rsidP="00641109">
      <w:pPr>
        <w:spacing w:before="12"/>
        <w:ind w:left="20"/>
        <w:jc w:val="center"/>
        <w:rPr>
          <w:rFonts w:asciiTheme="minorHAnsi" w:hAnsiTheme="minorHAnsi" w:cstheme="minorHAnsi"/>
          <w:sz w:val="24"/>
          <w:szCs w:val="24"/>
        </w:rPr>
      </w:pPr>
      <w:r w:rsidRPr="00701A5C">
        <w:rPr>
          <w:rFonts w:asciiTheme="minorHAnsi" w:hAnsiTheme="minorHAnsi" w:cstheme="minorHAnsi"/>
          <w:sz w:val="24"/>
          <w:szCs w:val="24"/>
        </w:rPr>
        <w:t>SONOMA COUNTY OPEN SPACE FISCAL OVERSIGHT COMMISSION</w:t>
      </w:r>
    </w:p>
    <w:p w14:paraId="6CEB3F59" w14:textId="70A544DD" w:rsidR="00701A5C" w:rsidRPr="00686825" w:rsidRDefault="00701A5C" w:rsidP="00686825">
      <w:pPr>
        <w:pStyle w:val="Heading2"/>
        <w:jc w:val="center"/>
        <w:rPr>
          <w:rFonts w:asciiTheme="minorHAnsi" w:hAnsiTheme="minorHAnsi"/>
          <w:b/>
          <w:color w:val="auto"/>
          <w:sz w:val="24"/>
          <w:szCs w:val="24"/>
        </w:rPr>
      </w:pPr>
      <w:r w:rsidRPr="00701A5C">
        <w:rPr>
          <w:rFonts w:asciiTheme="minorHAnsi" w:hAnsiTheme="minorHAnsi"/>
          <w:b/>
          <w:color w:val="auto"/>
          <w:sz w:val="24"/>
          <w:szCs w:val="24"/>
        </w:rPr>
        <w:t>COMMISSIONERS</w:t>
      </w:r>
    </w:p>
    <w:p w14:paraId="17EA1C3D" w14:textId="5BEB896C" w:rsidR="00701A5C" w:rsidRPr="00701A5C" w:rsidRDefault="00701A5C" w:rsidP="63896DFF">
      <w:pPr>
        <w:tabs>
          <w:tab w:val="left" w:pos="360"/>
          <w:tab w:val="left" w:pos="7740"/>
        </w:tabs>
        <w:ind w:left="1152"/>
        <w:rPr>
          <w:rFonts w:asciiTheme="minorHAnsi" w:hAnsiTheme="minorHAnsi"/>
          <w:b/>
          <w:bCs/>
          <w:sz w:val="20"/>
          <w:szCs w:val="20"/>
        </w:rPr>
      </w:pPr>
      <w:r w:rsidRPr="63896DFF">
        <w:rPr>
          <w:rFonts w:asciiTheme="minorHAnsi" w:hAnsiTheme="minorHAnsi"/>
          <w:b/>
          <w:bCs/>
          <w:sz w:val="20"/>
          <w:szCs w:val="20"/>
        </w:rPr>
        <w:t xml:space="preserve">Mike Sangiacomo                                                                            </w:t>
      </w:r>
      <w:r w:rsidR="00B64D79" w:rsidRPr="63896DFF">
        <w:rPr>
          <w:rFonts w:asciiTheme="minorHAnsi" w:hAnsiTheme="minorHAnsi"/>
          <w:b/>
          <w:bCs/>
          <w:sz w:val="20"/>
          <w:szCs w:val="20"/>
        </w:rPr>
        <w:t xml:space="preserve">            </w:t>
      </w:r>
      <w:r>
        <w:tab/>
      </w:r>
      <w:r w:rsidR="2F969B53" w:rsidRPr="63896DFF">
        <w:rPr>
          <w:rFonts w:asciiTheme="minorHAnsi" w:hAnsiTheme="minorHAnsi"/>
          <w:b/>
          <w:bCs/>
          <w:sz w:val="20"/>
          <w:szCs w:val="20"/>
        </w:rPr>
        <w:t>Patrick Emery</w:t>
      </w:r>
    </w:p>
    <w:p w14:paraId="0B4A2103" w14:textId="3B6A396C" w:rsidR="00701A5C" w:rsidRPr="00701A5C" w:rsidRDefault="00701A5C" w:rsidP="63896DFF">
      <w:pPr>
        <w:tabs>
          <w:tab w:val="left" w:pos="360"/>
          <w:tab w:val="left" w:pos="7740"/>
        </w:tabs>
        <w:ind w:left="1152"/>
        <w:rPr>
          <w:rFonts w:asciiTheme="minorHAnsi" w:hAnsiTheme="minorHAnsi"/>
          <w:b/>
          <w:bCs/>
          <w:sz w:val="20"/>
          <w:szCs w:val="20"/>
        </w:rPr>
      </w:pPr>
      <w:r w:rsidRPr="63896DFF">
        <w:rPr>
          <w:rFonts w:asciiTheme="minorHAnsi" w:hAnsiTheme="minorHAnsi"/>
          <w:b/>
          <w:bCs/>
          <w:sz w:val="20"/>
          <w:szCs w:val="20"/>
        </w:rPr>
        <w:t xml:space="preserve">Todd Mendoza </w:t>
      </w:r>
      <w:r w:rsidR="00EF1406" w:rsidRPr="63896DFF">
        <w:rPr>
          <w:rFonts w:asciiTheme="minorHAnsi" w:hAnsiTheme="minorHAnsi"/>
          <w:b/>
          <w:bCs/>
          <w:sz w:val="20"/>
          <w:szCs w:val="20"/>
        </w:rPr>
        <w:t xml:space="preserve">  </w:t>
      </w:r>
      <w:r w:rsidRPr="63896DFF">
        <w:rPr>
          <w:rFonts w:asciiTheme="minorHAnsi" w:hAnsiTheme="minorHAnsi"/>
          <w:b/>
          <w:bCs/>
          <w:sz w:val="20"/>
          <w:szCs w:val="20"/>
        </w:rPr>
        <w:t xml:space="preserve">                                                            </w:t>
      </w:r>
      <w:r w:rsidR="00B64D79" w:rsidRPr="63896DFF">
        <w:rPr>
          <w:rFonts w:asciiTheme="minorHAnsi" w:hAnsiTheme="minorHAnsi"/>
          <w:b/>
          <w:bCs/>
          <w:sz w:val="20"/>
          <w:szCs w:val="20"/>
        </w:rPr>
        <w:t xml:space="preserve">                           </w:t>
      </w:r>
      <w:r>
        <w:tab/>
      </w:r>
      <w:r w:rsidR="005E0377" w:rsidRPr="63896DFF">
        <w:rPr>
          <w:rFonts w:asciiTheme="minorHAnsi" w:hAnsiTheme="minorHAnsi"/>
          <w:b/>
          <w:bCs/>
          <w:sz w:val="20"/>
          <w:szCs w:val="20"/>
        </w:rPr>
        <w:t>Jorge Inocencio</w:t>
      </w:r>
      <w:r w:rsidRPr="63896DFF">
        <w:rPr>
          <w:rFonts w:asciiTheme="minorHAnsi" w:hAnsiTheme="minorHAnsi"/>
          <w:b/>
          <w:bCs/>
          <w:sz w:val="20"/>
          <w:szCs w:val="20"/>
        </w:rPr>
        <w:t xml:space="preserve"> </w:t>
      </w:r>
    </w:p>
    <w:p w14:paraId="35E12331" w14:textId="03A5098B" w:rsidR="00701A5C" w:rsidRPr="00701A5C" w:rsidRDefault="47E2616D" w:rsidP="63896DFF">
      <w:pPr>
        <w:tabs>
          <w:tab w:val="left" w:pos="360"/>
          <w:tab w:val="left" w:pos="7740"/>
        </w:tabs>
        <w:ind w:left="1152"/>
        <w:rPr>
          <w:rFonts w:asciiTheme="minorHAnsi" w:hAnsiTheme="minorHAnsi"/>
          <w:b/>
          <w:bCs/>
          <w:sz w:val="20"/>
          <w:szCs w:val="20"/>
        </w:rPr>
      </w:pPr>
      <w:r w:rsidRPr="63896DFF">
        <w:rPr>
          <w:rFonts w:asciiTheme="minorHAnsi" w:hAnsiTheme="minorHAnsi"/>
          <w:b/>
          <w:bCs/>
          <w:sz w:val="20"/>
          <w:szCs w:val="20"/>
        </w:rPr>
        <w:t>Brian Ling</w:t>
      </w:r>
      <w:r w:rsidR="004D18BF" w:rsidRPr="63896DFF">
        <w:rPr>
          <w:rFonts w:asciiTheme="minorHAnsi" w:hAnsiTheme="minorHAnsi"/>
          <w:b/>
          <w:bCs/>
          <w:sz w:val="20"/>
          <w:szCs w:val="20"/>
        </w:rPr>
        <w:t xml:space="preserve">      </w:t>
      </w:r>
      <w:r w:rsidR="00701A5C" w:rsidRPr="63896DFF">
        <w:rPr>
          <w:rFonts w:asciiTheme="minorHAnsi" w:hAnsiTheme="minorHAnsi"/>
          <w:b/>
          <w:bCs/>
          <w:sz w:val="20"/>
          <w:szCs w:val="20"/>
        </w:rPr>
        <w:t xml:space="preserve">                                                                     </w:t>
      </w:r>
      <w:r w:rsidR="00B64D79" w:rsidRPr="63896DFF">
        <w:rPr>
          <w:rFonts w:asciiTheme="minorHAnsi" w:hAnsiTheme="minorHAnsi"/>
          <w:b/>
          <w:bCs/>
          <w:sz w:val="20"/>
          <w:szCs w:val="20"/>
        </w:rPr>
        <w:t xml:space="preserve">            </w:t>
      </w:r>
      <w:r w:rsidR="005E0377" w:rsidRPr="63896DFF">
        <w:rPr>
          <w:rFonts w:asciiTheme="minorHAnsi" w:hAnsiTheme="minorHAnsi"/>
          <w:b/>
          <w:bCs/>
          <w:sz w:val="20"/>
          <w:szCs w:val="20"/>
        </w:rPr>
        <w:t xml:space="preserve">       </w:t>
      </w:r>
      <w:r w:rsidR="004D18BF">
        <w:tab/>
      </w:r>
      <w:r w:rsidR="00701A5C" w:rsidRPr="63896DFF">
        <w:rPr>
          <w:rFonts w:asciiTheme="minorHAnsi" w:hAnsiTheme="minorHAnsi"/>
          <w:b/>
          <w:bCs/>
          <w:sz w:val="20"/>
          <w:szCs w:val="20"/>
        </w:rPr>
        <w:t xml:space="preserve">Jeff Owen </w:t>
      </w:r>
    </w:p>
    <w:p w14:paraId="190FE3FF" w14:textId="3D5048CB" w:rsidR="00DF704D" w:rsidRPr="00DF704D" w:rsidRDefault="00DF704D" w:rsidP="63896DFF">
      <w:pPr>
        <w:spacing w:before="59" w:line="278" w:lineRule="auto"/>
        <w:jc w:val="center"/>
        <w:rPr>
          <w:b/>
          <w:bCs/>
          <w:color w:val="9A9B32"/>
          <w:sz w:val="28"/>
          <w:szCs w:val="28"/>
        </w:rPr>
      </w:pPr>
      <w:r w:rsidRPr="63896DFF">
        <w:rPr>
          <w:b/>
          <w:bCs/>
          <w:color w:val="9A9B32"/>
          <w:sz w:val="28"/>
          <w:szCs w:val="28"/>
        </w:rPr>
        <w:t>APPROVED MINUTES</w:t>
      </w:r>
    </w:p>
    <w:p w14:paraId="5361A46B" w14:textId="7D7CE43F" w:rsidR="006A005B" w:rsidRPr="00B64D79" w:rsidRDefault="00611A2A" w:rsidP="63896DFF">
      <w:pPr>
        <w:spacing w:before="59" w:line="278" w:lineRule="auto"/>
        <w:jc w:val="center"/>
        <w:rPr>
          <w:b/>
          <w:bCs/>
          <w:spacing w:val="18"/>
          <w:sz w:val="21"/>
          <w:szCs w:val="21"/>
        </w:rPr>
      </w:pPr>
      <w:r w:rsidRPr="63896DFF">
        <w:rPr>
          <w:b/>
          <w:bCs/>
          <w:spacing w:val="29"/>
          <w:sz w:val="21"/>
          <w:szCs w:val="21"/>
        </w:rPr>
        <w:t xml:space="preserve">January </w:t>
      </w:r>
      <w:r w:rsidR="0FEC3516" w:rsidRPr="63896DFF">
        <w:rPr>
          <w:b/>
          <w:bCs/>
          <w:spacing w:val="29"/>
          <w:sz w:val="21"/>
          <w:szCs w:val="21"/>
        </w:rPr>
        <w:t>9</w:t>
      </w:r>
      <w:r w:rsidR="006A005B" w:rsidRPr="63896DFF">
        <w:rPr>
          <w:b/>
          <w:bCs/>
          <w:spacing w:val="29"/>
          <w:sz w:val="21"/>
          <w:szCs w:val="21"/>
        </w:rPr>
        <w:t xml:space="preserve">, </w:t>
      </w:r>
      <w:r w:rsidR="00B52283" w:rsidRPr="63896DFF">
        <w:rPr>
          <w:b/>
          <w:bCs/>
          <w:spacing w:val="29"/>
          <w:sz w:val="21"/>
          <w:szCs w:val="21"/>
        </w:rPr>
        <w:t>202</w:t>
      </w:r>
      <w:r w:rsidR="29C44534" w:rsidRPr="63896DFF">
        <w:rPr>
          <w:b/>
          <w:bCs/>
          <w:spacing w:val="29"/>
          <w:sz w:val="21"/>
          <w:szCs w:val="21"/>
        </w:rPr>
        <w:t>5</w:t>
      </w:r>
      <w:r w:rsidR="006A005B" w:rsidRPr="63896DFF">
        <w:rPr>
          <w:b/>
          <w:bCs/>
          <w:spacing w:val="50"/>
          <w:sz w:val="21"/>
          <w:szCs w:val="21"/>
        </w:rPr>
        <w:t xml:space="preserve"> </w:t>
      </w:r>
      <w:r w:rsidR="006A005B" w:rsidRPr="63896DFF">
        <w:rPr>
          <w:b/>
          <w:bCs/>
          <w:sz w:val="21"/>
          <w:szCs w:val="21"/>
        </w:rPr>
        <w:t xml:space="preserve">| </w:t>
      </w:r>
      <w:r w:rsidR="00C62EC9" w:rsidRPr="63896DFF">
        <w:rPr>
          <w:rFonts w:asciiTheme="minorHAnsi" w:eastAsiaTheme="minorEastAsia" w:hAnsiTheme="minorHAnsi" w:cstheme="minorBidi"/>
          <w:b/>
          <w:bCs/>
          <w:sz w:val="21"/>
          <w:szCs w:val="21"/>
        </w:rPr>
        <w:t>5</w:t>
      </w:r>
      <w:r w:rsidR="00296A1D" w:rsidRPr="63896DFF">
        <w:rPr>
          <w:rFonts w:asciiTheme="minorHAnsi" w:eastAsiaTheme="minorEastAsia" w:hAnsiTheme="minorHAnsi" w:cstheme="minorBidi"/>
          <w:b/>
          <w:bCs/>
          <w:sz w:val="21"/>
          <w:szCs w:val="21"/>
        </w:rPr>
        <w:t>:</w:t>
      </w:r>
      <w:r w:rsidR="006A005B" w:rsidRPr="63896DFF">
        <w:rPr>
          <w:rFonts w:asciiTheme="minorHAnsi" w:eastAsiaTheme="minorEastAsia" w:hAnsiTheme="minorHAnsi" w:cstheme="minorBidi"/>
          <w:b/>
          <w:bCs/>
          <w:sz w:val="21"/>
          <w:szCs w:val="21"/>
        </w:rPr>
        <w:t>00 pm</w:t>
      </w:r>
    </w:p>
    <w:p w14:paraId="63ED7A3B" w14:textId="77777777" w:rsidR="003560FF" w:rsidRPr="00B64D79" w:rsidRDefault="00F9417F" w:rsidP="00B64D79">
      <w:pPr>
        <w:pStyle w:val="BodyText"/>
        <w:rPr>
          <w:b/>
          <w:sz w:val="11"/>
        </w:rPr>
      </w:pPr>
      <w:r>
        <w:rPr>
          <w:noProof/>
        </w:rPr>
        <mc:AlternateContent>
          <mc:Choice Requires="wps">
            <w:drawing>
              <wp:anchor distT="0" distB="0" distL="0" distR="0" simplePos="0" relativeHeight="251655680" behindDoc="1" locked="0" layoutInCell="1" allowOverlap="1" wp14:anchorId="25DCEB2C" wp14:editId="2736C549">
                <wp:simplePos x="0" y="0"/>
                <wp:positionH relativeFrom="page">
                  <wp:posOffset>848360</wp:posOffset>
                </wp:positionH>
                <wp:positionV relativeFrom="paragraph">
                  <wp:posOffset>113665</wp:posOffset>
                </wp:positionV>
                <wp:extent cx="6242050" cy="0"/>
                <wp:effectExtent l="10160" t="6350" r="5715" b="1270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66.8pt,8.95pt" to="558.3pt,8.95pt" w14:anchorId="435FF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7ItgEAAGEDAAAOAAAAZHJzL2Uyb0RvYy54bWysU02P0zAQvSPxHyzfadICKxQ13UO7y2WB&#10;Srv8gKntJNY6HmvGbdp/j+1+gJYbIgdrvvz85s1keX8cnTgYYou+lfNZLYXxCrX1fSt/vjx++CIF&#10;R/AaHHrTypNheb96/245hcYscECnDYkE4rmZQiuHGENTVawGMwLPMBifkh3SCDG51FeaYEroo6sW&#10;dX1XTUg6ECrDnKKbc1KuCn7XGRV/dB2bKFwrE7dYTirnLp/VaglNTxAGqy404B9YjGB9evQGtYEI&#10;Yk/2L6jRKkLGLs4UjhV2nVWm9JC6mddvunkeIJjSSxKHw00m/n+w6vth7beUqaujfw5PqF5ZeFwP&#10;4HtTCLycQhrcPEtVTYGb25XscNiS2E3fUKca2EcsKhw7GjNk6k8ci9inm9jmGIVKwbvFp0X9Oc1E&#10;XXMVNNeLgTh+NTiKbLTSWZ91gAYOTxwzEWiuJTns8dE6V2bpvJgS+MeEnDOMzuqcLA71u7UjcYC8&#10;DeUrXb0py8gb4OFcVxDOe0K497q8MhjQDxc7gnVnO7Fy/qJSFiZvITc71KctXdVLcyz0LzuXF+VP&#10;v9z+/WesfgEAAP//AwBQSwMEFAAGAAgAAAAhAMfE6bPcAAAACgEAAA8AAABkcnMvZG93bnJldi54&#10;bWxMj8FOwzAQRO9I/IO1SNyoY6qENsSpEFIQFw4UxNmNTRIRryPbjQNfz1Yc6G1ndjT7ttotdmSz&#10;8WFwKEGsMmAGW6cH7CS8vzU3G2AhKtRqdGgkfJsAu/ryolKldglfzbyPHaMSDKWS0Mc4lZyHtjdW&#10;hZWbDNLu03mrIknfce1VonI78tssK7hVA9KFXk3msTft1/5oJaCIH2NKMc3+J3/KRd48Zy+NlNdX&#10;y8M9sGiW+B+GEz6hQ01MB3dEHdhIer0uKErD3RbYKSBEQc7hz+F1xc9fqH8BAAD//wMAUEsBAi0A&#10;FAAGAAgAAAAhALaDOJL+AAAA4QEAABMAAAAAAAAAAAAAAAAAAAAAAFtDb250ZW50X1R5cGVzXS54&#10;bWxQSwECLQAUAAYACAAAACEAOP0h/9YAAACUAQAACwAAAAAAAAAAAAAAAAAvAQAAX3JlbHMvLnJl&#10;bHNQSwECLQAUAAYACAAAACEAc6qOyLYBAABhAwAADgAAAAAAAAAAAAAAAAAuAgAAZHJzL2Uyb0Rv&#10;Yy54bWxQSwECLQAUAAYACAAAACEAx8Tps9wAAAAKAQAADwAAAAAAAAAAAAAAAAAQBAAAZHJzL2Rv&#10;d25yZXYueG1sUEsFBgAAAAAEAAQA8wAAABkFAAAAAA==&#10;">
                <w10:wrap type="topAndBottom" anchorx="page"/>
              </v:line>
            </w:pict>
          </mc:Fallback>
        </mc:AlternateContent>
      </w:r>
    </w:p>
    <w:p w14:paraId="28770FB6" w14:textId="77777777" w:rsidR="00641109" w:rsidRDefault="00641109" w:rsidP="00DF704D">
      <w:pPr>
        <w:pStyle w:val="BodyText"/>
        <w:spacing w:before="6"/>
        <w:rPr>
          <w:b/>
        </w:rPr>
      </w:pPr>
    </w:p>
    <w:p w14:paraId="2E5F9941" w14:textId="39EC502B" w:rsidR="00506951" w:rsidRPr="00506951" w:rsidRDefault="00DF704D" w:rsidP="00DF704D">
      <w:pPr>
        <w:pStyle w:val="BodyText"/>
        <w:spacing w:before="6"/>
      </w:pPr>
      <w:r w:rsidRPr="63896DFF">
        <w:rPr>
          <w:b/>
          <w:bCs/>
        </w:rPr>
        <w:t>COMMISSIONERS PRESENT:</w:t>
      </w:r>
      <w:r w:rsidR="00EF1406">
        <w:t xml:space="preserve"> </w:t>
      </w:r>
      <w:r w:rsidR="00506951">
        <w:t xml:space="preserve"> Todd Mendoza</w:t>
      </w:r>
      <w:r w:rsidR="77099214">
        <w:t xml:space="preserve">, Patrick Emery, Brian Ling, Jorge Inocencio </w:t>
      </w:r>
    </w:p>
    <w:p w14:paraId="499376AF" w14:textId="77777777" w:rsidR="00DF704D" w:rsidRPr="00DF704D" w:rsidRDefault="00DF704D" w:rsidP="00DF704D">
      <w:pPr>
        <w:pStyle w:val="BodyText"/>
        <w:spacing w:before="6"/>
        <w:rPr>
          <w:b/>
        </w:rPr>
      </w:pPr>
    </w:p>
    <w:p w14:paraId="203A2400" w14:textId="65D51957" w:rsidR="00DF704D" w:rsidRPr="004A36DE" w:rsidRDefault="00DF704D">
      <w:pPr>
        <w:pStyle w:val="BodyText"/>
        <w:spacing w:before="6"/>
      </w:pPr>
      <w:r w:rsidRPr="63896DFF">
        <w:rPr>
          <w:b/>
          <w:bCs/>
        </w:rPr>
        <w:t xml:space="preserve">STAFF PRESENT: </w:t>
      </w:r>
      <w:r w:rsidR="00BE3F41">
        <w:t>Misti Arias</w:t>
      </w:r>
      <w:r w:rsidR="00F07306">
        <w:t xml:space="preserve">, </w:t>
      </w:r>
      <w:r w:rsidR="00BE3F41">
        <w:t>General</w:t>
      </w:r>
      <w:r w:rsidR="00F7664B">
        <w:t xml:space="preserve"> Manager</w:t>
      </w:r>
      <w:r w:rsidR="00F07306">
        <w:t>;</w:t>
      </w:r>
      <w:r w:rsidR="00F07306" w:rsidRPr="63896DFF">
        <w:rPr>
          <w:b/>
          <w:bCs/>
        </w:rPr>
        <w:t xml:space="preserve"> </w:t>
      </w:r>
      <w:r w:rsidR="004007A7">
        <w:t>Lisa Pheatt</w:t>
      </w:r>
      <w:r>
        <w:t>,</w:t>
      </w:r>
      <w:r w:rsidR="00827E03">
        <w:t xml:space="preserve"> County</w:t>
      </w:r>
      <w:r>
        <w:t xml:space="preserve"> Counsel</w:t>
      </w:r>
      <w:r w:rsidR="006B7E51">
        <w:t>;</w:t>
      </w:r>
      <w:r w:rsidR="00506951">
        <w:t xml:space="preserve"> </w:t>
      </w:r>
      <w:r w:rsidR="7C0F8D21">
        <w:t>Julie Mefferd, Administrative and Fiscal Manager;</w:t>
      </w:r>
      <w:r w:rsidR="004007A7">
        <w:t xml:space="preserve"> Sara Ortiz, Fiscal Oversight Commission Clerk</w:t>
      </w:r>
      <w:r w:rsidR="27E36A51">
        <w:t xml:space="preserve">; Jill Stephens (Auditor-Controller-Tax Collector’s Office). </w:t>
      </w:r>
    </w:p>
    <w:p w14:paraId="7183E49F" w14:textId="77777777" w:rsidR="00DF704D" w:rsidRDefault="00DF704D">
      <w:pPr>
        <w:pStyle w:val="BodyText"/>
        <w:spacing w:before="6"/>
        <w:rPr>
          <w:b/>
          <w:sz w:val="18"/>
        </w:rPr>
      </w:pPr>
    </w:p>
    <w:p w14:paraId="6BE692AF" w14:textId="77777777" w:rsidR="003560FF" w:rsidRPr="00DF704D" w:rsidRDefault="00B816D0" w:rsidP="007A7333">
      <w:pPr>
        <w:pStyle w:val="ListParagraph"/>
        <w:numPr>
          <w:ilvl w:val="0"/>
          <w:numId w:val="3"/>
        </w:numPr>
        <w:tabs>
          <w:tab w:val="left" w:pos="581"/>
        </w:tabs>
        <w:ind w:hanging="360"/>
        <w:rPr>
          <w:b/>
          <w:color w:val="818181"/>
        </w:rPr>
      </w:pPr>
      <w:r w:rsidRPr="000006B2">
        <w:rPr>
          <w:b/>
          <w:color w:val="808080"/>
          <w:spacing w:val="14"/>
        </w:rPr>
        <w:t xml:space="preserve">Call </w:t>
      </w:r>
      <w:r w:rsidRPr="000006B2">
        <w:rPr>
          <w:b/>
          <w:color w:val="808080"/>
          <w:spacing w:val="10"/>
        </w:rPr>
        <w:t>to</w:t>
      </w:r>
      <w:r w:rsidRPr="000006B2">
        <w:rPr>
          <w:b/>
          <w:color w:val="808080"/>
          <w:spacing w:val="1"/>
        </w:rPr>
        <w:t xml:space="preserve"> </w:t>
      </w:r>
      <w:r w:rsidRPr="000006B2">
        <w:rPr>
          <w:b/>
          <w:color w:val="808080"/>
          <w:spacing w:val="18"/>
        </w:rPr>
        <w:t>Order</w:t>
      </w:r>
    </w:p>
    <w:p w14:paraId="07962536" w14:textId="4B05F038" w:rsidR="00DF704D" w:rsidRDefault="00F53511" w:rsidP="00540671">
      <w:pPr>
        <w:tabs>
          <w:tab w:val="left" w:pos="581"/>
        </w:tabs>
        <w:ind w:left="580"/>
      </w:pPr>
      <w:r>
        <w:t>Commissioner</w:t>
      </w:r>
      <w:r w:rsidR="004A36DE">
        <w:t xml:space="preserve"> </w:t>
      </w:r>
      <w:r w:rsidR="77066495">
        <w:t>Mendoza</w:t>
      </w:r>
      <w:r w:rsidR="00BE3F41">
        <w:t xml:space="preserve"> </w:t>
      </w:r>
      <w:r w:rsidR="00DF704D">
        <w:t xml:space="preserve">called the meeting to order at </w:t>
      </w:r>
      <w:r w:rsidR="00506951">
        <w:t>5</w:t>
      </w:r>
      <w:r w:rsidR="009A0752">
        <w:t>:0</w:t>
      </w:r>
      <w:r w:rsidR="6F80E9CF">
        <w:t>0</w:t>
      </w:r>
      <w:r w:rsidR="00BE3F41">
        <w:t xml:space="preserve"> </w:t>
      </w:r>
      <w:r w:rsidR="00DF704D">
        <w:t>p.m.</w:t>
      </w:r>
    </w:p>
    <w:p w14:paraId="261E2FCE" w14:textId="77777777" w:rsidR="005065C1" w:rsidRDefault="005065C1" w:rsidP="00540671">
      <w:pPr>
        <w:tabs>
          <w:tab w:val="left" w:pos="581"/>
        </w:tabs>
        <w:ind w:left="580"/>
      </w:pPr>
    </w:p>
    <w:p w14:paraId="7A9A41C2" w14:textId="51D189F4" w:rsidR="00EA416B" w:rsidRPr="004A36DE" w:rsidRDefault="00984C1C" w:rsidP="004A36DE">
      <w:pPr>
        <w:pStyle w:val="ListParagraph"/>
        <w:numPr>
          <w:ilvl w:val="0"/>
          <w:numId w:val="3"/>
        </w:numPr>
        <w:tabs>
          <w:tab w:val="left" w:pos="581"/>
        </w:tabs>
        <w:ind w:hanging="360"/>
        <w:rPr>
          <w:b/>
          <w:color w:val="808080"/>
        </w:rPr>
      </w:pPr>
      <w:r w:rsidRPr="000006B2">
        <w:rPr>
          <w:b/>
          <w:color w:val="808080"/>
          <w:spacing w:val="15"/>
        </w:rPr>
        <w:t xml:space="preserve">Agenda Items </w:t>
      </w:r>
      <w:r w:rsidRPr="000006B2">
        <w:rPr>
          <w:b/>
          <w:color w:val="808080"/>
          <w:spacing w:val="10"/>
        </w:rPr>
        <w:t xml:space="preserve">to </w:t>
      </w:r>
      <w:r w:rsidRPr="000006B2">
        <w:rPr>
          <w:b/>
          <w:color w:val="808080"/>
          <w:spacing w:val="9"/>
        </w:rPr>
        <w:t xml:space="preserve">be </w:t>
      </w:r>
      <w:r w:rsidRPr="000006B2">
        <w:rPr>
          <w:b/>
          <w:color w:val="808080"/>
          <w:spacing w:val="15"/>
        </w:rPr>
        <w:t xml:space="preserve">Held </w:t>
      </w:r>
      <w:r w:rsidRPr="000006B2">
        <w:rPr>
          <w:b/>
          <w:color w:val="808080"/>
          <w:spacing w:val="9"/>
        </w:rPr>
        <w:t xml:space="preserve">or </w:t>
      </w:r>
      <w:r w:rsidRPr="000006B2">
        <w:rPr>
          <w:b/>
          <w:color w:val="808080"/>
          <w:spacing w:val="15"/>
        </w:rPr>
        <w:t xml:space="preserve">Taken </w:t>
      </w:r>
      <w:r w:rsidRPr="000006B2">
        <w:rPr>
          <w:b/>
          <w:color w:val="808080"/>
          <w:spacing w:val="12"/>
        </w:rPr>
        <w:t xml:space="preserve">Out </w:t>
      </w:r>
      <w:r w:rsidRPr="000006B2">
        <w:rPr>
          <w:b/>
          <w:color w:val="808080"/>
          <w:spacing w:val="9"/>
        </w:rPr>
        <w:t xml:space="preserve">of </w:t>
      </w:r>
      <w:r w:rsidRPr="000006B2">
        <w:rPr>
          <w:b/>
          <w:color w:val="808080"/>
          <w:spacing w:val="15"/>
        </w:rPr>
        <w:t xml:space="preserve">Order; </w:t>
      </w:r>
      <w:r w:rsidRPr="000006B2">
        <w:rPr>
          <w:b/>
          <w:color w:val="808080"/>
          <w:spacing w:val="14"/>
        </w:rPr>
        <w:t xml:space="preserve">Off- </w:t>
      </w:r>
      <w:r w:rsidRPr="000006B2">
        <w:rPr>
          <w:b/>
          <w:color w:val="808080"/>
          <w:spacing w:val="16"/>
        </w:rPr>
        <w:t>Agenda</w:t>
      </w:r>
      <w:r w:rsidRPr="000006B2">
        <w:rPr>
          <w:b/>
          <w:color w:val="808080"/>
          <w:spacing w:val="-19"/>
        </w:rPr>
        <w:t xml:space="preserve"> </w:t>
      </w:r>
      <w:r w:rsidRPr="000006B2">
        <w:rPr>
          <w:b/>
          <w:color w:val="808080"/>
          <w:spacing w:val="15"/>
        </w:rPr>
        <w:t>Items</w:t>
      </w:r>
    </w:p>
    <w:p w14:paraId="034EC5FA" w14:textId="77777777" w:rsidR="0093038B" w:rsidRPr="008F3AA2" w:rsidRDefault="0093038B" w:rsidP="0093038B">
      <w:pPr>
        <w:pStyle w:val="ListParagraph"/>
        <w:tabs>
          <w:tab w:val="left" w:pos="581"/>
        </w:tabs>
        <w:ind w:firstLine="0"/>
      </w:pPr>
    </w:p>
    <w:p w14:paraId="34F4392C" w14:textId="7D073CAC" w:rsidR="0093038B" w:rsidRPr="002D6CF0" w:rsidRDefault="0093038B" w:rsidP="0093038B">
      <w:pPr>
        <w:pStyle w:val="ListParagraph"/>
        <w:numPr>
          <w:ilvl w:val="0"/>
          <w:numId w:val="3"/>
        </w:numPr>
        <w:tabs>
          <w:tab w:val="left" w:pos="581"/>
        </w:tabs>
        <w:ind w:hanging="360"/>
        <w:rPr>
          <w:b/>
          <w:color w:val="808080"/>
        </w:rPr>
      </w:pPr>
      <w:r>
        <w:rPr>
          <w:b/>
          <w:color w:val="808080"/>
          <w:spacing w:val="15"/>
        </w:rPr>
        <w:t>General Announcements Not Requiring Deliberation or Decision</w:t>
      </w:r>
    </w:p>
    <w:p w14:paraId="7C2023C6" w14:textId="0CD44683" w:rsidR="002D6CF0" w:rsidRPr="002D6CF0" w:rsidRDefault="002D6CF0" w:rsidP="002D6CF0">
      <w:pPr>
        <w:pStyle w:val="ListParagraph"/>
        <w:ind w:left="940"/>
        <w:rPr>
          <w:b/>
          <w:color w:val="808080"/>
        </w:rPr>
      </w:pPr>
      <w:r w:rsidRPr="002D6CF0">
        <w:t>No general announcements.</w:t>
      </w:r>
    </w:p>
    <w:p w14:paraId="13D3F997" w14:textId="77777777" w:rsidR="005E64C0" w:rsidRPr="00DF704D" w:rsidRDefault="005E64C0" w:rsidP="00296A1D">
      <w:pPr>
        <w:pStyle w:val="BodyText"/>
      </w:pPr>
    </w:p>
    <w:p w14:paraId="28ACA92E" w14:textId="083DA06B" w:rsidR="00A35637" w:rsidRPr="0093038B" w:rsidRDefault="00B816D0" w:rsidP="00A35637">
      <w:pPr>
        <w:pStyle w:val="ListParagraph"/>
        <w:numPr>
          <w:ilvl w:val="0"/>
          <w:numId w:val="3"/>
        </w:numPr>
        <w:tabs>
          <w:tab w:val="left" w:pos="581"/>
        </w:tabs>
        <w:ind w:hanging="360"/>
        <w:rPr>
          <w:b/>
          <w:color w:val="818181"/>
        </w:rPr>
      </w:pPr>
      <w:r w:rsidRPr="000006B2">
        <w:rPr>
          <w:b/>
          <w:color w:val="808080"/>
          <w:spacing w:val="15"/>
        </w:rPr>
        <w:t>Public</w:t>
      </w:r>
      <w:r w:rsidRPr="000006B2">
        <w:rPr>
          <w:b/>
          <w:color w:val="808080"/>
          <w:spacing w:val="38"/>
        </w:rPr>
        <w:t xml:space="preserve"> </w:t>
      </w:r>
      <w:r w:rsidRPr="000006B2">
        <w:rPr>
          <w:b/>
          <w:color w:val="808080"/>
          <w:spacing w:val="18"/>
        </w:rPr>
        <w:t>Comment</w:t>
      </w:r>
    </w:p>
    <w:p w14:paraId="23010AB2" w14:textId="77777777" w:rsidR="0093038B" w:rsidRDefault="0093038B" w:rsidP="0093038B">
      <w:pPr>
        <w:pStyle w:val="ListParagraph"/>
        <w:tabs>
          <w:tab w:val="left" w:pos="581"/>
        </w:tabs>
        <w:ind w:firstLine="0"/>
      </w:pPr>
      <w:r w:rsidRPr="00A35637">
        <w:t>No public comment.</w:t>
      </w:r>
    </w:p>
    <w:p w14:paraId="0E0F49DD" w14:textId="77777777" w:rsidR="0093038B" w:rsidRPr="0093038B" w:rsidRDefault="0093038B" w:rsidP="0093038B">
      <w:pPr>
        <w:pStyle w:val="ListParagraph"/>
        <w:ind w:left="940"/>
        <w:rPr>
          <w:b/>
          <w:color w:val="818181"/>
        </w:rPr>
      </w:pPr>
    </w:p>
    <w:p w14:paraId="5A1031F9" w14:textId="30C858CF" w:rsidR="0093038B" w:rsidRDefault="0093038B" w:rsidP="0093038B">
      <w:pPr>
        <w:pStyle w:val="ListParagraph"/>
        <w:numPr>
          <w:ilvl w:val="0"/>
          <w:numId w:val="3"/>
        </w:numPr>
        <w:tabs>
          <w:tab w:val="left" w:pos="581"/>
        </w:tabs>
        <w:ind w:hanging="360"/>
        <w:rPr>
          <w:b/>
          <w:color w:val="818181"/>
        </w:rPr>
      </w:pPr>
      <w:r>
        <w:rPr>
          <w:b/>
          <w:color w:val="818181"/>
        </w:rPr>
        <w:t>Correspondence/Communications</w:t>
      </w:r>
    </w:p>
    <w:p w14:paraId="105600D6" w14:textId="110A6A17" w:rsidR="00E04C61" w:rsidRPr="0091518B" w:rsidRDefault="613E7174" w:rsidP="0091518B">
      <w:pPr>
        <w:pStyle w:val="ListParagraph"/>
        <w:tabs>
          <w:tab w:val="left" w:pos="581"/>
        </w:tabs>
        <w:ind w:firstLine="0"/>
      </w:pPr>
      <w:r>
        <w:t>Meeting dates for Fiscal Oversight Commission meetings in 2025</w:t>
      </w:r>
    </w:p>
    <w:p w14:paraId="4CACAD8B" w14:textId="69BAC281" w:rsidR="613E7174" w:rsidRDefault="613E7174" w:rsidP="63896DFF">
      <w:pPr>
        <w:pStyle w:val="ListParagraph"/>
        <w:tabs>
          <w:tab w:val="left" w:pos="581"/>
        </w:tabs>
        <w:ind w:firstLine="0"/>
      </w:pPr>
      <w:r>
        <w:t>Audit memo regarding the 2024 fiscal audit, review, and presentation in agenda item #9</w:t>
      </w:r>
    </w:p>
    <w:p w14:paraId="70DB2896" w14:textId="77777777" w:rsidR="0093038B" w:rsidRPr="0093038B" w:rsidRDefault="0093038B" w:rsidP="0093038B">
      <w:pPr>
        <w:tabs>
          <w:tab w:val="left" w:pos="581"/>
        </w:tabs>
        <w:rPr>
          <w:b/>
          <w:color w:val="818181"/>
        </w:rPr>
      </w:pPr>
    </w:p>
    <w:p w14:paraId="7803D313" w14:textId="30C64DB1" w:rsidR="003138AD" w:rsidRPr="003138AD" w:rsidRDefault="0093038B" w:rsidP="003138AD">
      <w:pPr>
        <w:pStyle w:val="ListParagraph"/>
        <w:numPr>
          <w:ilvl w:val="0"/>
          <w:numId w:val="3"/>
        </w:numPr>
        <w:tabs>
          <w:tab w:val="left" w:pos="581"/>
        </w:tabs>
        <w:ind w:hanging="360"/>
        <w:rPr>
          <w:b/>
          <w:color w:val="818181"/>
        </w:rPr>
      </w:pPr>
      <w:r w:rsidRPr="63896DFF">
        <w:rPr>
          <w:b/>
          <w:bCs/>
          <w:color w:val="818181"/>
        </w:rPr>
        <w:t xml:space="preserve">General Manager’s Report </w:t>
      </w:r>
    </w:p>
    <w:p w14:paraId="52A4EAA3" w14:textId="7DC9DC11" w:rsidR="5146A965" w:rsidRDefault="5146A965" w:rsidP="63896DFF">
      <w:pPr>
        <w:pStyle w:val="ListParagraph"/>
        <w:numPr>
          <w:ilvl w:val="0"/>
          <w:numId w:val="15"/>
        </w:numPr>
      </w:pPr>
      <w:r w:rsidRPr="63896DFF">
        <w:rPr>
          <w:rFonts w:asciiTheme="minorHAnsi" w:eastAsiaTheme="minorEastAsia" w:hAnsiTheme="minorHAnsi" w:cstheme="minorBidi"/>
        </w:rPr>
        <w:t xml:space="preserve">Soda Springs Ranch Open Space Preserve IPAOM agreement for $962,375 was approved by BOD on Tuesday, 1/7 </w:t>
      </w:r>
    </w:p>
    <w:p w14:paraId="4E63C1D6" w14:textId="04BF6A0A" w:rsidR="5146A965" w:rsidRDefault="5146A965" w:rsidP="63896DFF">
      <w:pPr>
        <w:pStyle w:val="ListParagraph"/>
        <w:numPr>
          <w:ilvl w:val="0"/>
          <w:numId w:val="15"/>
        </w:numPr>
      </w:pPr>
      <w:r w:rsidRPr="63896DFF">
        <w:rPr>
          <w:rFonts w:asciiTheme="minorHAnsi" w:eastAsiaTheme="minorEastAsia" w:hAnsiTheme="minorHAnsi" w:cstheme="minorBidi"/>
        </w:rPr>
        <w:t xml:space="preserve">PD Editorial about </w:t>
      </w:r>
      <w:r w:rsidR="273F2844" w:rsidRPr="63896DFF">
        <w:rPr>
          <w:rFonts w:asciiTheme="minorHAnsi" w:eastAsiaTheme="minorEastAsia" w:hAnsiTheme="minorHAnsi" w:cstheme="minorBidi"/>
        </w:rPr>
        <w:t>S</w:t>
      </w:r>
      <w:r w:rsidRPr="63896DFF">
        <w:rPr>
          <w:rFonts w:asciiTheme="minorHAnsi" w:eastAsiaTheme="minorEastAsia" w:hAnsiTheme="minorHAnsi" w:cstheme="minorBidi"/>
        </w:rPr>
        <w:t>outh</w:t>
      </w:r>
      <w:r w:rsidR="7B6BCEB3" w:rsidRPr="63896DFF">
        <w:rPr>
          <w:rFonts w:asciiTheme="minorHAnsi" w:eastAsiaTheme="minorEastAsia" w:hAnsiTheme="minorHAnsi" w:cstheme="minorBidi"/>
        </w:rPr>
        <w:t>e</w:t>
      </w:r>
      <w:r w:rsidRPr="63896DFF">
        <w:rPr>
          <w:rFonts w:asciiTheme="minorHAnsi" w:eastAsiaTheme="minorEastAsia" w:hAnsiTheme="minorHAnsi" w:cstheme="minorBidi"/>
        </w:rPr>
        <w:t>ast S</w:t>
      </w:r>
      <w:r w:rsidR="7CB8341D" w:rsidRPr="63896DFF">
        <w:rPr>
          <w:rFonts w:asciiTheme="minorHAnsi" w:eastAsiaTheme="minorEastAsia" w:hAnsiTheme="minorHAnsi" w:cstheme="minorBidi"/>
        </w:rPr>
        <w:t xml:space="preserve">anta </w:t>
      </w:r>
      <w:r w:rsidRPr="63896DFF">
        <w:rPr>
          <w:rFonts w:asciiTheme="minorHAnsi" w:eastAsiaTheme="minorEastAsia" w:hAnsiTheme="minorHAnsi" w:cstheme="minorBidi"/>
        </w:rPr>
        <w:t>R</w:t>
      </w:r>
      <w:r w:rsidR="7076F5C1" w:rsidRPr="63896DFF">
        <w:rPr>
          <w:rFonts w:asciiTheme="minorHAnsi" w:eastAsiaTheme="minorEastAsia" w:hAnsiTheme="minorHAnsi" w:cstheme="minorBidi"/>
        </w:rPr>
        <w:t>osa</w:t>
      </w:r>
      <w:r w:rsidRPr="63896DFF">
        <w:rPr>
          <w:rFonts w:asciiTheme="minorHAnsi" w:eastAsiaTheme="minorEastAsia" w:hAnsiTheme="minorHAnsi" w:cstheme="minorBidi"/>
        </w:rPr>
        <w:t xml:space="preserve"> Greenway on 12/22/24 – Great news that the City of Santa Rosa now owns the greenway, and they should ensure planning/development progresses at a reasonable pace. “We don’t want to wait another decade.” Mentions Ag + Open Space’s contribution.</w:t>
      </w:r>
    </w:p>
    <w:p w14:paraId="75CD5DAD" w14:textId="07C1A1CC" w:rsidR="5146A965" w:rsidRDefault="5146A965" w:rsidP="63896DFF">
      <w:pPr>
        <w:pStyle w:val="ListParagraph"/>
        <w:numPr>
          <w:ilvl w:val="0"/>
          <w:numId w:val="15"/>
        </w:numPr>
      </w:pPr>
      <w:r w:rsidRPr="63896DFF">
        <w:rPr>
          <w:rFonts w:asciiTheme="minorHAnsi" w:eastAsiaTheme="minorEastAsia" w:hAnsiTheme="minorHAnsi" w:cstheme="minorBidi"/>
        </w:rPr>
        <w:t xml:space="preserve">We will be presenting with Sonoma Water and the CAO’s Climate Action &amp; Resiliency team at the North Coast Resource Partnership’s Climate Resilience Event on 1/29. </w:t>
      </w:r>
    </w:p>
    <w:p w14:paraId="3A7FAFE3" w14:textId="0C5B8F3C" w:rsidR="5146A965" w:rsidRDefault="5146A965" w:rsidP="63896DFF">
      <w:pPr>
        <w:pStyle w:val="ListParagraph"/>
        <w:numPr>
          <w:ilvl w:val="1"/>
          <w:numId w:val="15"/>
        </w:numPr>
      </w:pPr>
      <w:r w:rsidRPr="63896DFF">
        <w:rPr>
          <w:rFonts w:asciiTheme="minorHAnsi" w:eastAsiaTheme="minorEastAsia" w:hAnsiTheme="minorHAnsi" w:cstheme="minorBidi"/>
        </w:rPr>
        <w:t xml:space="preserve">Expected attendees include: FIGR Chairman Greg Sarris, CA Resources Secretary Wade Crowfoot, Supervisor James Gore, and leaders from state agencies/funders, such as Dept of Conservation, Coastal Conservancy, Wildlife Conservation Board, etc. </w:t>
      </w:r>
    </w:p>
    <w:p w14:paraId="32C60F26" w14:textId="531BC6B6" w:rsidR="5146A965" w:rsidRDefault="5146A965" w:rsidP="63896DFF">
      <w:pPr>
        <w:pStyle w:val="ListParagraph"/>
        <w:numPr>
          <w:ilvl w:val="0"/>
          <w:numId w:val="15"/>
        </w:numPr>
      </w:pPr>
      <w:r w:rsidRPr="63896DFF">
        <w:rPr>
          <w:rFonts w:asciiTheme="minorHAnsi" w:eastAsiaTheme="minorEastAsia" w:hAnsiTheme="minorHAnsi" w:cstheme="minorBidi"/>
        </w:rPr>
        <w:t>A</w:t>
      </w:r>
      <w:r w:rsidR="118D28AE" w:rsidRPr="63896DFF">
        <w:rPr>
          <w:rFonts w:asciiTheme="minorHAnsi" w:eastAsiaTheme="minorEastAsia" w:hAnsiTheme="minorHAnsi" w:cstheme="minorBidi"/>
        </w:rPr>
        <w:t>g + Open Space</w:t>
      </w:r>
      <w:r w:rsidRPr="63896DFF">
        <w:rPr>
          <w:rFonts w:asciiTheme="minorHAnsi" w:eastAsiaTheme="minorEastAsia" w:hAnsiTheme="minorHAnsi" w:cstheme="minorBidi"/>
        </w:rPr>
        <w:t xml:space="preserve"> is temporarily hosting “From Farm to Table” on 95.9 The Krush for the month of January while the Farm Bureau searches for a new host. Misti will interview different members of our staff every Thursday morning at 8:45am to dive deeper into our work to support agriculture. You can listen live or find recorded episodes on The Krush website.</w:t>
      </w:r>
    </w:p>
    <w:p w14:paraId="5EBDF182" w14:textId="637B8551" w:rsidR="5146A965" w:rsidRDefault="5146A965" w:rsidP="63896DFF">
      <w:pPr>
        <w:pStyle w:val="ListParagraph"/>
        <w:numPr>
          <w:ilvl w:val="0"/>
          <w:numId w:val="15"/>
        </w:numPr>
      </w:pPr>
      <w:r w:rsidRPr="63896DFF">
        <w:rPr>
          <w:rFonts w:asciiTheme="minorHAnsi" w:eastAsiaTheme="minorEastAsia" w:hAnsiTheme="minorHAnsi" w:cstheme="minorBidi"/>
        </w:rPr>
        <w:t>We are entering our 35th year, so we’ll be rolling out some special 35th anniversary campaigns and activities to increase awareness and build our base as we head toward reauthorization. Stay tuned!</w:t>
      </w:r>
    </w:p>
    <w:p w14:paraId="592B17A2" w14:textId="3F9CF0DD" w:rsidR="63896DFF" w:rsidRDefault="63896DFF" w:rsidP="63896DFF">
      <w:pPr>
        <w:pStyle w:val="ListParagraph"/>
        <w:ind w:left="1300"/>
      </w:pPr>
    </w:p>
    <w:p w14:paraId="1509922F" w14:textId="0287B851" w:rsidR="533CE93F" w:rsidRDefault="533CE93F" w:rsidP="63896DFF">
      <w:pPr>
        <w:pStyle w:val="ListParagraph"/>
        <w:numPr>
          <w:ilvl w:val="0"/>
          <w:numId w:val="3"/>
        </w:numPr>
        <w:rPr>
          <w:b/>
          <w:bCs/>
          <w:color w:val="818181"/>
        </w:rPr>
      </w:pPr>
      <w:r w:rsidRPr="63896DFF">
        <w:rPr>
          <w:rFonts w:asciiTheme="minorHAnsi" w:eastAsiaTheme="minorEastAsia" w:hAnsiTheme="minorHAnsi" w:cstheme="minorBidi"/>
          <w:b/>
          <w:bCs/>
          <w:color w:val="818181"/>
        </w:rPr>
        <w:t xml:space="preserve">Approval of Commission Minutes </w:t>
      </w:r>
    </w:p>
    <w:p w14:paraId="3DF89835" w14:textId="63810619" w:rsidR="533CE93F" w:rsidRDefault="533CE93F" w:rsidP="63896DFF">
      <w:pPr>
        <w:pStyle w:val="ListParagraph"/>
        <w:ind w:firstLine="0"/>
        <w:rPr>
          <w:rFonts w:asciiTheme="minorHAnsi" w:eastAsiaTheme="minorEastAsia" w:hAnsiTheme="minorHAnsi" w:cstheme="minorBidi"/>
        </w:rPr>
      </w:pPr>
      <w:r w:rsidRPr="63896DFF">
        <w:rPr>
          <w:rFonts w:asciiTheme="minorHAnsi" w:eastAsiaTheme="minorEastAsia" w:hAnsiTheme="minorHAnsi" w:cstheme="minorBidi"/>
        </w:rPr>
        <w:lastRenderedPageBreak/>
        <w:t xml:space="preserve">On a motion from Commissioner Ling and a second by Commissioner Owen, the minutes from the December 5, 2024 meeting were approved. </w:t>
      </w:r>
    </w:p>
    <w:p w14:paraId="5B4FB3E7" w14:textId="77777777" w:rsidR="001C1E00" w:rsidRPr="00D602E7" w:rsidRDefault="001C1E00" w:rsidP="001C1E00">
      <w:pPr>
        <w:ind w:left="580"/>
      </w:pPr>
    </w:p>
    <w:p w14:paraId="08985501" w14:textId="602C5379" w:rsidR="004C060D" w:rsidRPr="004C060D" w:rsidRDefault="00C16714" w:rsidP="004C060D">
      <w:pPr>
        <w:pStyle w:val="ListParagraph"/>
        <w:numPr>
          <w:ilvl w:val="0"/>
          <w:numId w:val="3"/>
        </w:numPr>
        <w:tabs>
          <w:tab w:val="left" w:pos="581"/>
        </w:tabs>
        <w:rPr>
          <w:b/>
          <w:color w:val="818181"/>
        </w:rPr>
      </w:pPr>
      <w:r>
        <w:rPr>
          <w:b/>
          <w:color w:val="818181"/>
        </w:rPr>
        <w:t>Financial Report</w:t>
      </w:r>
    </w:p>
    <w:p w14:paraId="27C9DFA5" w14:textId="68878FFB" w:rsidR="002D6CF0" w:rsidRDefault="00C16714" w:rsidP="00CE78AF">
      <w:pPr>
        <w:tabs>
          <w:tab w:val="left" w:pos="581"/>
        </w:tabs>
        <w:ind w:left="580"/>
      </w:pPr>
      <w:r>
        <w:t>Julie Mefferd presented the Financial Report</w:t>
      </w:r>
      <w:r w:rsidR="00FD37BF">
        <w:t xml:space="preserve"> for November 202</w:t>
      </w:r>
      <w:r w:rsidR="02AEDB02">
        <w:t>4</w:t>
      </w:r>
      <w:r w:rsidR="00FD37BF">
        <w:t xml:space="preserve">. </w:t>
      </w:r>
    </w:p>
    <w:p w14:paraId="6854A8D1" w14:textId="3DC90252" w:rsidR="63896DFF" w:rsidRDefault="63896DFF" w:rsidP="63896DFF">
      <w:pPr>
        <w:tabs>
          <w:tab w:val="left" w:pos="581"/>
        </w:tabs>
        <w:ind w:left="580"/>
      </w:pPr>
    </w:p>
    <w:p w14:paraId="29DCEE22" w14:textId="50B39DE0" w:rsidR="724F989D" w:rsidRDefault="724F989D" w:rsidP="63896DFF">
      <w:pPr>
        <w:pStyle w:val="ListParagraph"/>
        <w:numPr>
          <w:ilvl w:val="0"/>
          <w:numId w:val="3"/>
        </w:numPr>
        <w:tabs>
          <w:tab w:val="left" w:pos="581"/>
        </w:tabs>
        <w:rPr>
          <w:b/>
          <w:bCs/>
          <w:color w:val="818181"/>
        </w:rPr>
      </w:pPr>
      <w:r w:rsidRPr="63896DFF">
        <w:rPr>
          <w:rFonts w:asciiTheme="minorHAnsi" w:eastAsiaTheme="minorEastAsia" w:hAnsiTheme="minorHAnsi" w:cstheme="minorBidi"/>
          <w:b/>
          <w:bCs/>
          <w:color w:val="818181"/>
        </w:rPr>
        <w:t>Audit Report</w:t>
      </w:r>
    </w:p>
    <w:p w14:paraId="0E1D76E9" w14:textId="5399AC30" w:rsidR="724F989D" w:rsidRDefault="724F989D" w:rsidP="63896DFF">
      <w:pPr>
        <w:pStyle w:val="ListParagraph"/>
        <w:tabs>
          <w:tab w:val="left" w:pos="581"/>
        </w:tabs>
      </w:pPr>
      <w:r>
        <w:t xml:space="preserve">Julie Mefferd and Jill Stephens gave a presentation on the fiscal year 2023-2024 annual audit (audit findings included in the Fiscal Oversight Commission </w:t>
      </w:r>
      <w:r w:rsidR="23D08E00">
        <w:t xml:space="preserve">open session packet and on the Ag + Open Website </w:t>
      </w:r>
      <w:hyperlink r:id="rId10">
        <w:r w:rsidR="23D08E00" w:rsidRPr="63896DFF">
          <w:rPr>
            <w:rStyle w:val="Hyperlink"/>
          </w:rPr>
          <w:t>https://www.sonomaopenspace.org/how-we-work/budgets-financials/</w:t>
        </w:r>
      </w:hyperlink>
      <w:r w:rsidR="23D08E00">
        <w:t xml:space="preserve"> </w:t>
      </w:r>
    </w:p>
    <w:p w14:paraId="4319DA11" w14:textId="77777777" w:rsidR="00CE78AF" w:rsidRPr="002D6CF0" w:rsidRDefault="00CE78AF" w:rsidP="00CE78AF">
      <w:pPr>
        <w:tabs>
          <w:tab w:val="left" w:pos="581"/>
        </w:tabs>
        <w:ind w:left="580"/>
        <w:rPr>
          <w:b/>
          <w:color w:val="818181"/>
        </w:rPr>
      </w:pPr>
    </w:p>
    <w:p w14:paraId="7452CE86" w14:textId="686EB6CF" w:rsidR="002D6CF0" w:rsidRDefault="00EB634C" w:rsidP="0093038B">
      <w:pPr>
        <w:pStyle w:val="ListParagraph"/>
        <w:numPr>
          <w:ilvl w:val="0"/>
          <w:numId w:val="3"/>
        </w:numPr>
        <w:tabs>
          <w:tab w:val="left" w:pos="581"/>
        </w:tabs>
        <w:rPr>
          <w:b/>
          <w:color w:val="818181"/>
        </w:rPr>
      </w:pPr>
      <w:r>
        <w:rPr>
          <w:b/>
          <w:color w:val="818181"/>
        </w:rPr>
        <w:t>Ad Hoc Committee Reports</w:t>
      </w:r>
    </w:p>
    <w:p w14:paraId="7A68201A" w14:textId="5328E8DE" w:rsidR="001069E9" w:rsidRPr="001228E5" w:rsidRDefault="00FD37BF" w:rsidP="001069E9">
      <w:pPr>
        <w:pStyle w:val="ListParagraph"/>
        <w:tabs>
          <w:tab w:val="left" w:pos="581"/>
        </w:tabs>
        <w:ind w:firstLine="0"/>
      </w:pPr>
      <w:r>
        <w:t>There will be a meeting</w:t>
      </w:r>
      <w:r w:rsidR="65328A78">
        <w:t xml:space="preserve"> or email exchange</w:t>
      </w:r>
      <w:r>
        <w:t xml:space="preserve"> of the Annual Report/Audit Report Review committee to review the Annual Report. </w:t>
      </w:r>
    </w:p>
    <w:p w14:paraId="7DAC9750" w14:textId="77777777" w:rsidR="002D6CF0" w:rsidRPr="002D6CF0" w:rsidRDefault="002D6CF0" w:rsidP="002D6CF0">
      <w:pPr>
        <w:pStyle w:val="ListParagraph"/>
        <w:rPr>
          <w:b/>
          <w:color w:val="818181"/>
        </w:rPr>
      </w:pPr>
    </w:p>
    <w:p w14:paraId="0A125DFE" w14:textId="7F3C26BE" w:rsidR="002D6CF0" w:rsidRDefault="00EB634C" w:rsidP="63896DFF">
      <w:pPr>
        <w:pStyle w:val="ListParagraph"/>
        <w:numPr>
          <w:ilvl w:val="0"/>
          <w:numId w:val="3"/>
        </w:numPr>
        <w:tabs>
          <w:tab w:val="left" w:pos="581"/>
        </w:tabs>
        <w:rPr>
          <w:b/>
          <w:bCs/>
          <w:color w:val="818181"/>
        </w:rPr>
      </w:pPr>
      <w:r w:rsidRPr="63896DFF">
        <w:rPr>
          <w:b/>
          <w:bCs/>
          <w:color w:val="818181"/>
        </w:rPr>
        <w:t>Creation of Ad Hoc Committees for 202</w:t>
      </w:r>
      <w:r w:rsidR="34412531" w:rsidRPr="63896DFF">
        <w:rPr>
          <w:b/>
          <w:bCs/>
          <w:color w:val="818181"/>
        </w:rPr>
        <w:t>5</w:t>
      </w:r>
      <w:r w:rsidRPr="63896DFF">
        <w:rPr>
          <w:b/>
          <w:bCs/>
          <w:color w:val="818181"/>
        </w:rPr>
        <w:t xml:space="preserve"> and Assignment of Commissioners</w:t>
      </w:r>
    </w:p>
    <w:p w14:paraId="158216C4" w14:textId="1652B64E" w:rsidR="001D4A42" w:rsidRDefault="001D4A42" w:rsidP="001D4A42">
      <w:pPr>
        <w:pStyle w:val="ListParagraph"/>
        <w:tabs>
          <w:tab w:val="left" w:pos="581"/>
        </w:tabs>
        <w:ind w:firstLine="0"/>
      </w:pPr>
      <w:r w:rsidRPr="001D4A42">
        <w:t xml:space="preserve">Annual Report/Audit Report Review (Owen, </w:t>
      </w:r>
      <w:r>
        <w:t>Sangiacomo</w:t>
      </w:r>
      <w:r w:rsidRPr="001D4A42">
        <w:t>)</w:t>
      </w:r>
    </w:p>
    <w:p w14:paraId="27F98F3D" w14:textId="3314BCCE" w:rsidR="001D4A42" w:rsidRDefault="001D4A42" w:rsidP="001D4A42">
      <w:pPr>
        <w:pStyle w:val="ListParagraph"/>
        <w:tabs>
          <w:tab w:val="left" w:pos="581"/>
        </w:tabs>
        <w:ind w:firstLine="0"/>
      </w:pPr>
      <w:r>
        <w:t>Appraisal (Owen, Mendoza)</w:t>
      </w:r>
    </w:p>
    <w:p w14:paraId="2DD0E796" w14:textId="40CB53D7" w:rsidR="001D4A42" w:rsidRDefault="001D4A42" w:rsidP="001D4A42">
      <w:pPr>
        <w:pStyle w:val="ListParagraph"/>
        <w:tabs>
          <w:tab w:val="left" w:pos="581"/>
        </w:tabs>
        <w:ind w:firstLine="0"/>
      </w:pPr>
      <w:r>
        <w:t xml:space="preserve">Matching Grant Program </w:t>
      </w:r>
      <w:r w:rsidR="7613A18C">
        <w:t>Evaluation</w:t>
      </w:r>
      <w:r>
        <w:t xml:space="preserve"> (</w:t>
      </w:r>
      <w:r w:rsidR="57ECC70B">
        <w:t>Inocencio, Emery</w:t>
      </w:r>
      <w:r>
        <w:t>)</w:t>
      </w:r>
    </w:p>
    <w:p w14:paraId="3008E719" w14:textId="32D6A5D3" w:rsidR="009400E0" w:rsidRPr="001D4A42" w:rsidRDefault="009400E0" w:rsidP="009400E0">
      <w:pPr>
        <w:widowControl/>
        <w:autoSpaceDE/>
        <w:autoSpaceDN/>
        <w:ind w:firstLine="580"/>
      </w:pPr>
      <w:r w:rsidRPr="63896DFF">
        <w:rPr>
          <w:rFonts w:eastAsia="Times New Roman"/>
        </w:rPr>
        <w:t xml:space="preserve">Ag + Open Space Endowment </w:t>
      </w:r>
      <w:r w:rsidR="7ADCDF56" w:rsidRPr="63896DFF">
        <w:rPr>
          <w:rFonts w:eastAsia="Times New Roman"/>
        </w:rPr>
        <w:t>(Ling, Sangiacomo</w:t>
      </w:r>
      <w:r>
        <w:t>)</w:t>
      </w:r>
    </w:p>
    <w:p w14:paraId="1C1F8F52" w14:textId="05F308EB" w:rsidR="005C5C31" w:rsidRDefault="005C5C31" w:rsidP="63896DFF">
      <w:pPr>
        <w:rPr>
          <w:b/>
          <w:bCs/>
          <w:color w:val="818181"/>
        </w:rPr>
      </w:pPr>
    </w:p>
    <w:p w14:paraId="3DB020F1" w14:textId="6B587CE3" w:rsidR="00EB634C" w:rsidRDefault="00EB634C" w:rsidP="0093038B">
      <w:pPr>
        <w:pStyle w:val="ListParagraph"/>
        <w:numPr>
          <w:ilvl w:val="0"/>
          <w:numId w:val="3"/>
        </w:numPr>
        <w:tabs>
          <w:tab w:val="left" w:pos="581"/>
        </w:tabs>
        <w:rPr>
          <w:b/>
          <w:color w:val="818181"/>
        </w:rPr>
      </w:pPr>
      <w:r w:rsidRPr="63896DFF">
        <w:rPr>
          <w:b/>
          <w:bCs/>
          <w:color w:val="818181"/>
        </w:rPr>
        <w:t>Review of Rules of Governance</w:t>
      </w:r>
    </w:p>
    <w:p w14:paraId="55F5A6C1" w14:textId="13A56385" w:rsidR="005C6F4C" w:rsidRDefault="2596946D" w:rsidP="00EA17CD">
      <w:pPr>
        <w:pStyle w:val="ListParagraph"/>
        <w:tabs>
          <w:tab w:val="left" w:pos="581"/>
        </w:tabs>
        <w:ind w:firstLine="0"/>
      </w:pPr>
      <w:r>
        <w:t xml:space="preserve">The Commission reviewed the Rules of Governance. </w:t>
      </w:r>
    </w:p>
    <w:p w14:paraId="1BEEC66E" w14:textId="670256DF" w:rsidR="000A05B0" w:rsidRPr="008F11D7" w:rsidRDefault="000A05B0" w:rsidP="000A05B0">
      <w:pPr>
        <w:tabs>
          <w:tab w:val="left" w:pos="581"/>
        </w:tabs>
        <w:rPr>
          <w:b/>
          <w:color w:val="808080"/>
          <w:spacing w:val="17"/>
        </w:rPr>
      </w:pPr>
    </w:p>
    <w:p w14:paraId="323F2648" w14:textId="19411584" w:rsidR="000A05B0" w:rsidRPr="008F11D7" w:rsidRDefault="000A05B0" w:rsidP="000A05B0">
      <w:pPr>
        <w:pStyle w:val="ListParagraph"/>
        <w:numPr>
          <w:ilvl w:val="0"/>
          <w:numId w:val="3"/>
        </w:numPr>
        <w:tabs>
          <w:tab w:val="left" w:pos="581"/>
        </w:tabs>
        <w:rPr>
          <w:b/>
          <w:color w:val="808080"/>
          <w:spacing w:val="18"/>
        </w:rPr>
      </w:pPr>
      <w:r w:rsidRPr="008F11D7">
        <w:rPr>
          <w:b/>
          <w:color w:val="808080"/>
          <w:spacing w:val="18"/>
        </w:rPr>
        <w:t>Election of Officers</w:t>
      </w:r>
    </w:p>
    <w:p w14:paraId="701FB08F" w14:textId="56A6FACF" w:rsidR="00C40571" w:rsidRPr="009A358C" w:rsidRDefault="00C40571" w:rsidP="00C40571">
      <w:pPr>
        <w:pStyle w:val="ListParagraph"/>
        <w:tabs>
          <w:tab w:val="left" w:pos="581"/>
        </w:tabs>
        <w:ind w:firstLine="0"/>
      </w:pPr>
      <w:r w:rsidRPr="009A358C">
        <w:t xml:space="preserve">On a motion by Commissioner </w:t>
      </w:r>
      <w:r w:rsidR="22E6A35E" w:rsidRPr="009A358C">
        <w:t>Emery</w:t>
      </w:r>
      <w:r w:rsidRPr="009A358C">
        <w:t xml:space="preserve"> and a second by Commissioner </w:t>
      </w:r>
      <w:r w:rsidR="576FCB7F" w:rsidRPr="009A358C">
        <w:t>Inocencio</w:t>
      </w:r>
      <w:r w:rsidRPr="009A358C">
        <w:t xml:space="preserve">, </w:t>
      </w:r>
    </w:p>
    <w:p w14:paraId="48BCD4C5" w14:textId="70F59C29" w:rsidR="00C40571" w:rsidRPr="009A358C" w:rsidRDefault="00C40571" w:rsidP="00C40571">
      <w:pPr>
        <w:pStyle w:val="ListParagraph"/>
        <w:tabs>
          <w:tab w:val="left" w:pos="581"/>
        </w:tabs>
        <w:ind w:firstLine="0"/>
      </w:pPr>
      <w:r w:rsidRPr="009A358C">
        <w:t xml:space="preserve">Commissioner </w:t>
      </w:r>
      <w:r w:rsidR="6AAC5702">
        <w:t>Mendoza</w:t>
      </w:r>
      <w:r w:rsidRPr="009A358C">
        <w:t xml:space="preserve"> was elected Chair.</w:t>
      </w:r>
    </w:p>
    <w:p w14:paraId="0F3B6A4D" w14:textId="3D351E50" w:rsidR="00C40571" w:rsidRPr="009A358C" w:rsidRDefault="00C40571" w:rsidP="00C40571">
      <w:pPr>
        <w:pStyle w:val="ListParagraph"/>
        <w:tabs>
          <w:tab w:val="left" w:pos="581"/>
        </w:tabs>
        <w:ind w:firstLine="0"/>
      </w:pPr>
      <w:r>
        <w:t xml:space="preserve">Commissioner </w:t>
      </w:r>
      <w:r w:rsidR="042FCCD2">
        <w:t>Ling</w:t>
      </w:r>
      <w:r>
        <w:t xml:space="preserve"> was elected Vice Chair. </w:t>
      </w:r>
    </w:p>
    <w:p w14:paraId="3BAC5419" w14:textId="15457F9A" w:rsidR="000A05B0" w:rsidRPr="00467F11" w:rsidRDefault="00C40571" w:rsidP="63896DFF">
      <w:pPr>
        <w:pStyle w:val="ListParagraph"/>
        <w:tabs>
          <w:tab w:val="left" w:pos="581"/>
        </w:tabs>
        <w:ind w:firstLine="0"/>
      </w:pPr>
      <w:r>
        <w:t xml:space="preserve">Commissioner </w:t>
      </w:r>
      <w:r w:rsidR="113C12E2">
        <w:t>Emery</w:t>
      </w:r>
      <w:r>
        <w:t xml:space="preserve"> was elected Chair Pro Tempore.</w:t>
      </w:r>
    </w:p>
    <w:p w14:paraId="3E420C40" w14:textId="34916AE2" w:rsidR="63896DFF" w:rsidRDefault="63896DFF" w:rsidP="63896DFF">
      <w:pPr>
        <w:pStyle w:val="ListParagraph"/>
        <w:tabs>
          <w:tab w:val="left" w:pos="581"/>
        </w:tabs>
        <w:ind w:firstLine="0"/>
      </w:pPr>
    </w:p>
    <w:p w14:paraId="0C45BEF7" w14:textId="09977079" w:rsidR="22D748B1" w:rsidRDefault="22D748B1" w:rsidP="63896DFF">
      <w:pPr>
        <w:pStyle w:val="ListParagraph"/>
        <w:numPr>
          <w:ilvl w:val="0"/>
          <w:numId w:val="3"/>
        </w:numPr>
        <w:tabs>
          <w:tab w:val="left" w:pos="581"/>
        </w:tabs>
        <w:rPr>
          <w:b/>
          <w:bCs/>
          <w:color w:val="808080" w:themeColor="background1" w:themeShade="80"/>
        </w:rPr>
      </w:pPr>
      <w:r w:rsidRPr="63896DFF">
        <w:rPr>
          <w:rFonts w:asciiTheme="minorHAnsi" w:eastAsiaTheme="minorEastAsia" w:hAnsiTheme="minorHAnsi" w:cstheme="minorBidi"/>
          <w:b/>
          <w:bCs/>
          <w:color w:val="808080" w:themeColor="background1" w:themeShade="80"/>
        </w:rPr>
        <w:t>Projects in Negotiation</w:t>
      </w:r>
    </w:p>
    <w:p w14:paraId="4656CC29" w14:textId="09F44BE2" w:rsidR="22D748B1" w:rsidRDefault="22D748B1" w:rsidP="63896DFF">
      <w:pPr>
        <w:pStyle w:val="ListParagraph"/>
        <w:tabs>
          <w:tab w:val="left" w:pos="581"/>
        </w:tabs>
        <w:ind w:firstLine="0"/>
      </w:pPr>
      <w:r>
        <w:t xml:space="preserve">Misti Arias reviewed the projects in negotiation. </w:t>
      </w:r>
    </w:p>
    <w:p w14:paraId="63112B2F" w14:textId="637E9899" w:rsidR="63896DFF" w:rsidRDefault="63896DFF" w:rsidP="63896DFF">
      <w:pPr>
        <w:pStyle w:val="ListParagraph"/>
        <w:tabs>
          <w:tab w:val="left" w:pos="581"/>
        </w:tabs>
      </w:pPr>
    </w:p>
    <w:p w14:paraId="5D2328E8" w14:textId="77777777" w:rsidR="000A05B0" w:rsidRPr="008F11D7" w:rsidRDefault="000A05B0" w:rsidP="000A05B0">
      <w:pPr>
        <w:pStyle w:val="ListParagraph"/>
        <w:numPr>
          <w:ilvl w:val="0"/>
          <w:numId w:val="3"/>
        </w:numPr>
        <w:tabs>
          <w:tab w:val="left" w:pos="580"/>
        </w:tabs>
        <w:rPr>
          <w:b/>
          <w:color w:val="808080"/>
          <w:spacing w:val="17"/>
        </w:rPr>
      </w:pPr>
      <w:r w:rsidRPr="008F11D7">
        <w:rPr>
          <w:b/>
          <w:color w:val="808080"/>
          <w:spacing w:val="17"/>
        </w:rPr>
        <w:t xml:space="preserve">Suggested Next Meeting </w:t>
      </w:r>
    </w:p>
    <w:p w14:paraId="28E546B7" w14:textId="78230F9E" w:rsidR="000A05B0" w:rsidRDefault="000A05B0" w:rsidP="000A05B0">
      <w:pPr>
        <w:pStyle w:val="BodyText"/>
        <w:ind w:left="576"/>
      </w:pPr>
      <w:r>
        <w:t xml:space="preserve">February </w:t>
      </w:r>
      <w:r w:rsidR="6D6F9DDC">
        <w:t>6</w:t>
      </w:r>
      <w:r>
        <w:t>, 202</w:t>
      </w:r>
      <w:r w:rsidR="264025F7">
        <w:t>5</w:t>
      </w:r>
    </w:p>
    <w:p w14:paraId="7ED6ACAC" w14:textId="77777777" w:rsidR="000A05B0" w:rsidRPr="000006B2" w:rsidRDefault="000A05B0" w:rsidP="000A05B0">
      <w:pPr>
        <w:pStyle w:val="BodyText"/>
        <w:ind w:left="576"/>
      </w:pPr>
    </w:p>
    <w:p w14:paraId="47B31FE7" w14:textId="55BC7042" w:rsidR="000A05B0" w:rsidRDefault="000A05B0" w:rsidP="000A05B0">
      <w:pPr>
        <w:pStyle w:val="ListParagraph"/>
        <w:numPr>
          <w:ilvl w:val="0"/>
          <w:numId w:val="3"/>
        </w:numPr>
        <w:tabs>
          <w:tab w:val="left" w:pos="581"/>
        </w:tabs>
        <w:ind w:left="576" w:hanging="360"/>
      </w:pPr>
      <w:r w:rsidRPr="63896DFF">
        <w:rPr>
          <w:b/>
          <w:bCs/>
          <w:color w:val="808080"/>
          <w:spacing w:val="17"/>
        </w:rPr>
        <w:t>Adjournmen</w:t>
      </w:r>
      <w:r w:rsidR="41347618" w:rsidRPr="63896DFF">
        <w:rPr>
          <w:b/>
          <w:bCs/>
          <w:color w:val="808080"/>
          <w:spacing w:val="17"/>
        </w:rPr>
        <w:t>t</w:t>
      </w:r>
    </w:p>
    <w:p w14:paraId="7C92DA0E" w14:textId="24D17DE7" w:rsidR="000A05B0" w:rsidRDefault="000A05B0" w:rsidP="000A05B0">
      <w:pPr>
        <w:pStyle w:val="ListParagraph"/>
        <w:numPr>
          <w:ilvl w:val="0"/>
          <w:numId w:val="3"/>
        </w:numPr>
        <w:tabs>
          <w:tab w:val="left" w:pos="581"/>
        </w:tabs>
        <w:ind w:left="576" w:hanging="360"/>
      </w:pPr>
      <w:r w:rsidRPr="00FD6694">
        <w:rPr>
          <w:noProof/>
          <w:spacing w:val="9"/>
        </w:rPr>
        <mc:AlternateContent>
          <mc:Choice Requires="wps">
            <w:drawing>
              <wp:anchor distT="0" distB="0" distL="0" distR="0" simplePos="0" relativeHeight="251656704" behindDoc="1" locked="0" layoutInCell="1" allowOverlap="1" wp14:anchorId="7B3B543D" wp14:editId="2E1B9662">
                <wp:simplePos x="0" y="0"/>
                <wp:positionH relativeFrom="page">
                  <wp:posOffset>848360</wp:posOffset>
                </wp:positionH>
                <wp:positionV relativeFrom="paragraph">
                  <wp:posOffset>261620</wp:posOffset>
                </wp:positionV>
                <wp:extent cx="6242050" cy="0"/>
                <wp:effectExtent l="10160" t="12700" r="5715" b="635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66.8pt,20.6pt" to="558.3pt,20.6pt" w14:anchorId="72C78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7ItgEAAGEDAAAOAAAAZHJzL2Uyb0RvYy54bWysU02P0zAQvSPxHyzfadICKxQ13UO7y2WB&#10;Srv8gKntJNY6HmvGbdp/j+1+gJYbIgdrvvz85s1keX8cnTgYYou+lfNZLYXxCrX1fSt/vjx++CIF&#10;R/AaHHrTypNheb96/245hcYscECnDYkE4rmZQiuHGENTVawGMwLPMBifkh3SCDG51FeaYEroo6sW&#10;dX1XTUg6ECrDnKKbc1KuCn7XGRV/dB2bKFwrE7dYTirnLp/VaglNTxAGqy404B9YjGB9evQGtYEI&#10;Yk/2L6jRKkLGLs4UjhV2nVWm9JC6mddvunkeIJjSSxKHw00m/n+w6vth7beUqaujfw5PqF5ZeFwP&#10;4HtTCLycQhrcPEtVTYGb25XscNiS2E3fUKca2EcsKhw7GjNk6k8ci9inm9jmGIVKwbvFp0X9Oc1E&#10;XXMVNNeLgTh+NTiKbLTSWZ91gAYOTxwzEWiuJTns8dE6V2bpvJgS+MeEnDOMzuqcLA71u7UjcYC8&#10;DeUrXb0py8gb4OFcVxDOe0K497q8MhjQDxc7gnVnO7Fy/qJSFiZvITc71KctXdVLcyz0LzuXF+VP&#10;v9z+/WesfgEAAP//AwBQSwMEFAAGAAgAAAAhAIf01aLcAAAACgEAAA8AAABkcnMvZG93bnJldi54&#10;bWxMj8FOwzAQRO9I/IO1SNyo45ZEKMSpEFIQFw60iLMbu0nUeB3Zbhz4erbiAMeZfZqdqbaLHdls&#10;fBgcShCrDJjB1ukBOwkf++buAViICrUaHRoJXybAtr6+qlSpXcJ3M+9ixygEQ6kk9DFOJeeh7Y1V&#10;YeUmg3Q7Om9VJOk7rr1KFG5Hvs6ygls1IH3o1WSee9OedmcrAUX8HFOKafbf+Usu8uY1e2ukvL1Z&#10;nh6BRbPEPxgu9ak61NTp4M6oAxtJbzYFoRLuxRrYBRCiIOfw6/C64v8n1D8AAAD//wMAUEsBAi0A&#10;FAAGAAgAAAAhALaDOJL+AAAA4QEAABMAAAAAAAAAAAAAAAAAAAAAAFtDb250ZW50X1R5cGVzXS54&#10;bWxQSwECLQAUAAYACAAAACEAOP0h/9YAAACUAQAACwAAAAAAAAAAAAAAAAAvAQAAX3JlbHMvLnJl&#10;bHNQSwECLQAUAAYACAAAACEAc6qOyLYBAABhAwAADgAAAAAAAAAAAAAAAAAuAgAAZHJzL2Uyb0Rv&#10;Yy54bWxQSwECLQAUAAYACAAAACEAh/TVotwAAAAKAQAADwAAAAAAAAAAAAAAAAAQBAAAZHJzL2Rv&#10;d25yZXYueG1sUEsFBgAAAAAEAAQA8wAAABkFAAAAAA==&#10;">
                <w10:wrap type="topAndBottom" anchorx="page"/>
              </v:line>
            </w:pict>
          </mc:Fallback>
        </mc:AlternateContent>
      </w:r>
      <w:r w:rsidR="1F87332A">
        <w:rPr>
          <w:spacing w:val="9"/>
        </w:rPr>
        <w:t>Th</w:t>
      </w:r>
      <w:r>
        <w:rPr>
          <w:spacing w:val="9"/>
        </w:rPr>
        <w:t>e meeting adjourned at 6</w:t>
      </w:r>
      <w:r w:rsidR="00DB62D1">
        <w:rPr>
          <w:spacing w:val="9"/>
        </w:rPr>
        <w:t>:</w:t>
      </w:r>
      <w:r w:rsidR="72CA156F">
        <w:rPr>
          <w:spacing w:val="9"/>
        </w:rPr>
        <w:t>08</w:t>
      </w:r>
      <w:r w:rsidR="00DB62D1">
        <w:rPr>
          <w:spacing w:val="9"/>
        </w:rPr>
        <w:t xml:space="preserve"> pm. </w:t>
      </w:r>
      <w:r w:rsidR="00FD6694" w:rsidRPr="00FD6694">
        <w:rPr>
          <w:spacing w:val="9"/>
        </w:rPr>
        <w:t xml:space="preserve"> </w:t>
      </w:r>
    </w:p>
    <w:p w14:paraId="46C672AD" w14:textId="77777777" w:rsidR="00FD6694" w:rsidRDefault="00FD6694">
      <w:pPr>
        <w:ind w:left="219" w:right="783"/>
        <w:rPr>
          <w:b/>
          <w:sz w:val="20"/>
        </w:rPr>
      </w:pPr>
    </w:p>
    <w:p w14:paraId="462A27B2" w14:textId="77777777" w:rsidR="003560FF" w:rsidRDefault="00B816D0">
      <w:pPr>
        <w:ind w:left="219" w:right="783"/>
        <w:rPr>
          <w:sz w:val="18"/>
        </w:rPr>
      </w:pPr>
      <w:r>
        <w:rPr>
          <w:b/>
          <w:sz w:val="20"/>
        </w:rPr>
        <w:t xml:space="preserve">AGENDAS AND MATERIALS: </w:t>
      </w:r>
      <w:r>
        <w:rPr>
          <w:color w:val="767171"/>
          <w:sz w:val="18"/>
        </w:rPr>
        <w:t>Agendas and most supporting materials are available on the District's website at sonomaopenspace.org. Due to legal, copyright, privacy or policy considerations, not all materials are posted online. Materials that are not posted are available for public inspection between 8:00 a.m. and 5:00 p.m., Monday through Friday, at 747 Mendocino Avenue, Santa Rosa, CA.</w:t>
      </w:r>
    </w:p>
    <w:p w14:paraId="5A41B121" w14:textId="77777777" w:rsidR="003560FF" w:rsidRDefault="003560FF">
      <w:pPr>
        <w:pStyle w:val="BodyText"/>
        <w:spacing w:before="6"/>
        <w:rPr>
          <w:sz w:val="24"/>
        </w:rPr>
      </w:pPr>
    </w:p>
    <w:p w14:paraId="2535142F" w14:textId="77777777" w:rsidR="003560FF" w:rsidRDefault="00B816D0">
      <w:pPr>
        <w:ind w:left="220" w:right="783" w:hanging="1"/>
        <w:rPr>
          <w:sz w:val="18"/>
        </w:rPr>
      </w:pPr>
      <w:r>
        <w:rPr>
          <w:b/>
          <w:sz w:val="20"/>
        </w:rPr>
        <w:t xml:space="preserve">SUPPLEMENTAL MATERIALS: </w:t>
      </w:r>
      <w:r>
        <w:rPr>
          <w:color w:val="767171"/>
          <w:sz w:val="18"/>
        </w:rPr>
        <w:t>Materials related to an item on this agenda submitted to the Commission/Committee after distribution of the agenda packet are available for public inspection at the District office at 747 Mendocino Avenue, Santa Rosa, CA during normal business hours.</w:t>
      </w:r>
    </w:p>
    <w:p w14:paraId="005416B6" w14:textId="77777777" w:rsidR="003560FF" w:rsidRDefault="003560FF">
      <w:pPr>
        <w:pStyle w:val="BodyText"/>
        <w:spacing w:before="8"/>
        <w:rPr>
          <w:sz w:val="24"/>
        </w:rPr>
      </w:pPr>
    </w:p>
    <w:p w14:paraId="34F7EA1B" w14:textId="6F46EB37" w:rsidR="00701A5C" w:rsidRDefault="00D960AF" w:rsidP="00020C62">
      <w:pPr>
        <w:ind w:left="220" w:right="783" w:hanging="1"/>
        <w:rPr>
          <w:i/>
        </w:rPr>
      </w:pPr>
      <w:r>
        <w:rPr>
          <w:noProof/>
        </w:rPr>
        <mc:AlternateContent>
          <mc:Choice Requires="wps">
            <w:drawing>
              <wp:anchor distT="0" distB="0" distL="0" distR="0" simplePos="0" relativeHeight="251657728" behindDoc="1" locked="0" layoutInCell="1" allowOverlap="1" wp14:anchorId="7364E891" wp14:editId="013B0102">
                <wp:simplePos x="0" y="0"/>
                <wp:positionH relativeFrom="page">
                  <wp:posOffset>848360</wp:posOffset>
                </wp:positionH>
                <wp:positionV relativeFrom="paragraph">
                  <wp:posOffset>662940</wp:posOffset>
                </wp:positionV>
                <wp:extent cx="6242050" cy="0"/>
                <wp:effectExtent l="10160" t="10795" r="5715" b="825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66.8pt,52.2pt" to="558.3pt,52.2pt" w14:anchorId="5A02F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7ItgEAAGEDAAAOAAAAZHJzL2Uyb0RvYy54bWysU02P0zAQvSPxHyzfadICKxQ13UO7y2WB&#10;Srv8gKntJNY6HmvGbdp/j+1+gJYbIgdrvvz85s1keX8cnTgYYou+lfNZLYXxCrX1fSt/vjx++CIF&#10;R/AaHHrTypNheb96/245hcYscECnDYkE4rmZQiuHGENTVawGMwLPMBifkh3SCDG51FeaYEroo6sW&#10;dX1XTUg6ECrDnKKbc1KuCn7XGRV/dB2bKFwrE7dYTirnLp/VaglNTxAGqy404B9YjGB9evQGtYEI&#10;Yk/2L6jRKkLGLs4UjhV2nVWm9JC6mddvunkeIJjSSxKHw00m/n+w6vth7beUqaujfw5PqF5ZeFwP&#10;4HtTCLycQhrcPEtVTYGb25XscNiS2E3fUKca2EcsKhw7GjNk6k8ci9inm9jmGIVKwbvFp0X9Oc1E&#10;XXMVNNeLgTh+NTiKbLTSWZ91gAYOTxwzEWiuJTns8dE6V2bpvJgS+MeEnDOMzuqcLA71u7UjcYC8&#10;DeUrXb0py8gb4OFcVxDOe0K497q8MhjQDxc7gnVnO7Fy/qJSFiZvITc71KctXdVLcyz0LzuXF+VP&#10;v9z+/WesfgEAAP//AwBQSwMEFAAGAAgAAAAhABRfWDPdAAAADAEAAA8AAABkcnMvZG93bnJldi54&#10;bWxMj0FLw0AQhe+C/2EZwZvdxDZBYjZFhIgXD7bieZudJqHZ2ZDdZqO/3ikIepv35vHmm3K72EHM&#10;OPnekYJ0lYBAapzpqVXwsa/vHkD4oMnowREq+EIP2+r6qtSFcZHecd6FVnAJ+UIr6EIYCyl906HV&#10;fuVGJN4d3WR1YDm10kw6crkd5H2S5NLqnvhCp0d87rA57c5WAaXhc4gxxHn6zl6yNKtfk7daqdub&#10;5ekRRMAl/IXhgs/oUDHTwZ3JeDGwXq9zjvKQbDYgLok0zdk6/FqyKuX/J6ofAAAA//8DAFBLAQIt&#10;ABQABgAIAAAAIQC2gziS/gAAAOEBAAATAAAAAAAAAAAAAAAAAAAAAABbQ29udGVudF9UeXBlc10u&#10;eG1sUEsBAi0AFAAGAAgAAAAhADj9If/WAAAAlAEAAAsAAAAAAAAAAAAAAAAALwEAAF9yZWxzLy5y&#10;ZWxzUEsBAi0AFAAGAAgAAAAhAHOqjsi2AQAAYQMAAA4AAAAAAAAAAAAAAAAALgIAAGRycy9lMm9E&#10;b2MueG1sUEsBAi0AFAAGAAgAAAAhABRfWDPdAAAADAEAAA8AAAAAAAAAAAAAAAAAEAQAAGRycy9k&#10;b3ducmV2LnhtbFBLBQYAAAAABAAEAPMAAAAaBQAAAAA=&#10;">
                <w10:wrap type="topAndBottom" anchorx="page"/>
              </v:line>
            </w:pict>
          </mc:Fallback>
        </mc:AlternateContent>
      </w:r>
      <w:r w:rsidR="00B816D0">
        <w:rPr>
          <w:b/>
          <w:sz w:val="20"/>
        </w:rPr>
        <w:t xml:space="preserve">DISABLED ACCOMMODATION: </w:t>
      </w:r>
      <w:r w:rsidR="00B816D0">
        <w:rPr>
          <w:color w:val="767171"/>
          <w:sz w:val="18"/>
        </w:rPr>
        <w:t xml:space="preserve">If you have a disability which requires an accommodation, an alternative format, or requires another person to assist you while attending this meeting, please contact </w:t>
      </w:r>
      <w:r w:rsidR="00CF1A69">
        <w:rPr>
          <w:color w:val="767171"/>
          <w:sz w:val="18"/>
        </w:rPr>
        <w:t>Julie Mefferd</w:t>
      </w:r>
      <w:r w:rsidR="00B816D0">
        <w:rPr>
          <w:color w:val="767171"/>
          <w:sz w:val="18"/>
        </w:rPr>
        <w:t xml:space="preserve"> at 707-565-73</w:t>
      </w:r>
      <w:r w:rsidR="00FE3F67">
        <w:rPr>
          <w:color w:val="767171"/>
          <w:sz w:val="18"/>
        </w:rPr>
        <w:t>68</w:t>
      </w:r>
      <w:r w:rsidR="00B816D0">
        <w:rPr>
          <w:color w:val="767171"/>
          <w:sz w:val="18"/>
        </w:rPr>
        <w:t>, as soon as possible to ensure arrangements for accommodation.</w:t>
      </w:r>
    </w:p>
    <w:sectPr w:rsidR="00701A5C" w:rsidSect="00686825">
      <w:headerReference w:type="even" r:id="rId11"/>
      <w:footerReference w:type="even" r:id="rId12"/>
      <w:footerReference w:type="default" r:id="rId13"/>
      <w:headerReference w:type="first" r:id="rId14"/>
      <w:pgSz w:w="12240" w:h="15840" w:code="1"/>
      <w:pgMar w:top="720" w:right="720" w:bottom="720" w:left="720" w:header="288" w:footer="11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85C5" w14:textId="77777777" w:rsidR="00B02286" w:rsidRDefault="00B02286">
      <w:r>
        <w:separator/>
      </w:r>
    </w:p>
  </w:endnote>
  <w:endnote w:type="continuationSeparator" w:id="0">
    <w:p w14:paraId="433649D6" w14:textId="77777777" w:rsidR="00B02286" w:rsidRDefault="00B0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8ACB" w14:textId="16505AD8" w:rsidR="003560FF" w:rsidRDefault="009146BC">
    <w:pPr>
      <w:pStyle w:val="BodyText"/>
      <w:spacing w:line="14" w:lineRule="auto"/>
      <w:rPr>
        <w:sz w:val="20"/>
      </w:rPr>
    </w:pPr>
    <w:r>
      <w:rPr>
        <w:noProof/>
      </w:rPr>
      <mc:AlternateContent>
        <mc:Choice Requires="wps">
          <w:drawing>
            <wp:anchor distT="0" distB="0" distL="114300" distR="114300" simplePos="0" relativeHeight="503309792" behindDoc="1" locked="0" layoutInCell="1" allowOverlap="1" wp14:anchorId="169BD9F8" wp14:editId="23B9C811">
              <wp:simplePos x="0" y="0"/>
              <wp:positionH relativeFrom="page">
                <wp:posOffset>6838950</wp:posOffset>
              </wp:positionH>
              <wp:positionV relativeFrom="page">
                <wp:posOffset>9363075</wp:posOffset>
              </wp:positionV>
              <wp:extent cx="714375" cy="139700"/>
              <wp:effectExtent l="0" t="0" r="9525" b="1270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F9271" w14:textId="293D057A" w:rsidR="003560FF" w:rsidRPr="009146BC" w:rsidRDefault="003560FF" w:rsidP="009146BC">
                          <w:pPr>
                            <w:spacing w:line="203" w:lineRule="exact"/>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169BD9F8">
              <v:stroke joinstyle="miter"/>
              <v:path gradientshapeok="t" o:connecttype="rect"/>
            </v:shapetype>
            <v:shape id="Text Box 1" style="position:absolute;margin-left:538.5pt;margin-top:737.25pt;width:56.25pt;height:11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3D1gEAAJADAAAOAAAAZHJzL2Uyb0RvYy54bWysU9tu1DAQfUfiHyy/s0laYCHabFVaFSGV&#10;glT4AMexNxGJx8x4N1m+nrGz2XJ5Q7xY4/H4+Jwz483VNPTiYJA6cJUsVrkUxmloOrer5Ncvdy/e&#10;SEFBuUb14Ewlj4bk1fb5s83oS3MBLfSNQcEgjsrRV7INwZdZRro1g6IVeOP40AIOKvAWd1mDamT0&#10;oc8u8vx1NgI2HkEbIs7ezodym/CtNTp8spZMEH0lmVtIK6a1jmu23ahyh8q3nT7RUP/AYlCd40fP&#10;ULcqKLHH7i+oodMIBDasNAwZWNtpkzSwmiL/Q81jq7xJWtgc8meb6P/B6ofDo/+MIkzvYOIGJhHk&#10;70F/I+HgplVuZ64RYWyNavjhIlqWjZ7K09VoNZUUQerxIzTcZLUPkIAmi0N0hXUKRucGHM+mmykI&#10;zcl18fJy/UoKzUfF5dt1npqSqXK57JHCewODiEElkXuawNXhnkIko8qlJL7l4K7r+9TX3v2W4MKY&#10;SeQj35l5mOqJq6OIGpojy0CYx4THmoMW8IcUI49IJen7XqGRov/g2Io4T0uAS1AvgXKar1YySDGH&#10;N2Geu73Hbtcy8my2g2u2y3ZJyhOLE09ue1J4GtE4V7/uU9XTR9r+BAAA//8DAFBLAwQUAAYACAAA&#10;ACEAIv5QMeEAAAAPAQAADwAAAGRycy9kb3ducmV2LnhtbExPQU7DMBC8I/EHaytxo05RmzRpnKpC&#10;cEJCpOHA0YndxGq8DrHbht+zOcFtZmc0O5PvJ9uzqx69cShgtYyAaWycMtgK+KxeH7fAfJCoZO9Q&#10;C/jRHvbF/V0uM+VuWOrrMbSMQtBnUkAXwpBx7ptOW+mXbtBI2smNVgaiY8vVKG8Ubnv+FEUxt9Ig&#10;fejkoJ873ZyPFyvg8IXli/l+rz/KU2mqKo3wLT4L8bCYDjtgQU/hzwxzfaoOBXWq3QWVZz3xKElo&#10;TCC0TtYbYLNntU0J1fMtjTfAi5z/31H8AgAA//8DAFBLAQItABQABgAIAAAAIQC2gziS/gAAAOEB&#10;AAATAAAAAAAAAAAAAAAAAAAAAABbQ29udGVudF9UeXBlc10ueG1sUEsBAi0AFAAGAAgAAAAhADj9&#10;If/WAAAAlAEAAAsAAAAAAAAAAAAAAAAALwEAAF9yZWxzLy5yZWxzUEsBAi0AFAAGAAgAAAAhAJ9D&#10;LcPWAQAAkAMAAA4AAAAAAAAAAAAAAAAALgIAAGRycy9lMm9Eb2MueG1sUEsBAi0AFAAGAAgAAAAh&#10;ACL+UDHhAAAADwEAAA8AAAAAAAAAAAAAAAAAMAQAAGRycy9kb3ducmV2LnhtbFBLBQYAAAAABAAE&#10;APMAAAA+BQAAAAA=&#10;">
              <v:textbox inset="0,0,0,0">
                <w:txbxContent>
                  <w:p w:rsidRPr="009146BC" w:rsidR="003560FF" w:rsidP="009146BC" w:rsidRDefault="003560FF" w14:paraId="347F9271" w14:textId="293D057A">
                    <w:pPr>
                      <w:spacing w:line="203" w:lineRule="exact"/>
                      <w:rPr>
                        <w:rFonts w:asciiTheme="minorHAnsi" w:hAnsiTheme="minorHAnsi" w:cstheme="minorHAns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393411"/>
      <w:docPartObj>
        <w:docPartGallery w:val="Page Numbers (Bottom of Page)"/>
        <w:docPartUnique/>
      </w:docPartObj>
    </w:sdtPr>
    <w:sdtEndPr>
      <w:rPr>
        <w:color w:val="7F7F7F" w:themeColor="background1" w:themeShade="7F"/>
        <w:spacing w:val="60"/>
      </w:rPr>
    </w:sdtEndPr>
    <w:sdtContent>
      <w:p w14:paraId="74DA29CD" w14:textId="6F04D57B" w:rsidR="0069201A" w:rsidRDefault="0069201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9736457" w14:textId="03057146" w:rsidR="003560FF" w:rsidRDefault="003560FF" w:rsidP="0069201A">
    <w:pPr>
      <w:spacing w:line="203"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4EC5" w14:textId="77777777" w:rsidR="00B02286" w:rsidRDefault="00B02286">
      <w:r>
        <w:separator/>
      </w:r>
    </w:p>
  </w:footnote>
  <w:footnote w:type="continuationSeparator" w:id="0">
    <w:p w14:paraId="70E6679E" w14:textId="77777777" w:rsidR="00B02286" w:rsidRDefault="00B0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D73F" w14:textId="77777777" w:rsidR="003560FF" w:rsidRDefault="003560F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38CA" w14:textId="574FD8C6" w:rsidR="00686825" w:rsidRDefault="00686825">
    <w:pPr>
      <w:pStyle w:val="Header"/>
    </w:pPr>
    <w:r>
      <w:rPr>
        <w:rFonts w:ascii="Times New Roman"/>
        <w:noProof/>
        <w:sz w:val="20"/>
      </w:rPr>
      <w:drawing>
        <wp:anchor distT="0" distB="0" distL="114300" distR="114300" simplePos="0" relativeHeight="503313888" behindDoc="1" locked="0" layoutInCell="1" allowOverlap="1" wp14:anchorId="2D3C07BC" wp14:editId="6A57AA44">
          <wp:simplePos x="0" y="0"/>
          <wp:positionH relativeFrom="margin">
            <wp:align>center</wp:align>
          </wp:positionH>
          <wp:positionV relativeFrom="paragraph">
            <wp:posOffset>47733</wp:posOffset>
          </wp:positionV>
          <wp:extent cx="1554480" cy="732790"/>
          <wp:effectExtent l="0" t="0" r="7620" b="0"/>
          <wp:wrapTight wrapText="bothSides">
            <wp:wrapPolygon edited="0">
              <wp:start x="0" y="0"/>
              <wp:lineTo x="0" y="20776"/>
              <wp:lineTo x="21441" y="20776"/>
              <wp:lineTo x="21441"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4480" cy="73279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C57"/>
    <w:multiLevelType w:val="hybridMultilevel"/>
    <w:tmpl w:val="D7DA6FDE"/>
    <w:lvl w:ilvl="0" w:tplc="13447FB6">
      <w:start w:val="8"/>
      <w:numFmt w:val="decimal"/>
      <w:lvlText w:val="%1."/>
      <w:lvlJc w:val="left"/>
      <w:pPr>
        <w:ind w:left="580" w:hanging="361"/>
      </w:pPr>
      <w:rPr>
        <w:rFonts w:hint="default"/>
        <w:b/>
        <w:bCs/>
        <w:spacing w:val="0"/>
        <w:w w:val="100"/>
      </w:rPr>
    </w:lvl>
    <w:lvl w:ilvl="1" w:tplc="058C0418">
      <w:numFmt w:val="bullet"/>
      <w:lvlText w:val="•"/>
      <w:lvlJc w:val="left"/>
      <w:pPr>
        <w:ind w:left="1540" w:hanging="361"/>
      </w:pPr>
      <w:rPr>
        <w:rFonts w:hint="default"/>
      </w:rPr>
    </w:lvl>
    <w:lvl w:ilvl="2" w:tplc="8DDCA876">
      <w:numFmt w:val="bullet"/>
      <w:lvlText w:val="•"/>
      <w:lvlJc w:val="left"/>
      <w:pPr>
        <w:ind w:left="2500" w:hanging="361"/>
      </w:pPr>
      <w:rPr>
        <w:rFonts w:hint="default"/>
      </w:rPr>
    </w:lvl>
    <w:lvl w:ilvl="3" w:tplc="505C49DC">
      <w:numFmt w:val="bullet"/>
      <w:lvlText w:val="•"/>
      <w:lvlJc w:val="left"/>
      <w:pPr>
        <w:ind w:left="3460" w:hanging="361"/>
      </w:pPr>
      <w:rPr>
        <w:rFonts w:hint="default"/>
      </w:rPr>
    </w:lvl>
    <w:lvl w:ilvl="4" w:tplc="04941308">
      <w:numFmt w:val="bullet"/>
      <w:lvlText w:val="•"/>
      <w:lvlJc w:val="left"/>
      <w:pPr>
        <w:ind w:left="4420" w:hanging="361"/>
      </w:pPr>
      <w:rPr>
        <w:rFonts w:hint="default"/>
      </w:rPr>
    </w:lvl>
    <w:lvl w:ilvl="5" w:tplc="628E631A">
      <w:numFmt w:val="bullet"/>
      <w:lvlText w:val="•"/>
      <w:lvlJc w:val="left"/>
      <w:pPr>
        <w:ind w:left="5380" w:hanging="361"/>
      </w:pPr>
      <w:rPr>
        <w:rFonts w:hint="default"/>
      </w:rPr>
    </w:lvl>
    <w:lvl w:ilvl="6" w:tplc="552856A2">
      <w:numFmt w:val="bullet"/>
      <w:lvlText w:val="•"/>
      <w:lvlJc w:val="left"/>
      <w:pPr>
        <w:ind w:left="6340" w:hanging="361"/>
      </w:pPr>
      <w:rPr>
        <w:rFonts w:hint="default"/>
      </w:rPr>
    </w:lvl>
    <w:lvl w:ilvl="7" w:tplc="E1761730">
      <w:numFmt w:val="bullet"/>
      <w:lvlText w:val="•"/>
      <w:lvlJc w:val="left"/>
      <w:pPr>
        <w:ind w:left="7300" w:hanging="361"/>
      </w:pPr>
      <w:rPr>
        <w:rFonts w:hint="default"/>
      </w:rPr>
    </w:lvl>
    <w:lvl w:ilvl="8" w:tplc="0DEA1E86">
      <w:numFmt w:val="bullet"/>
      <w:lvlText w:val="•"/>
      <w:lvlJc w:val="left"/>
      <w:pPr>
        <w:ind w:left="8260" w:hanging="361"/>
      </w:pPr>
      <w:rPr>
        <w:rFonts w:hint="default"/>
      </w:rPr>
    </w:lvl>
  </w:abstractNum>
  <w:abstractNum w:abstractNumId="1" w15:restartNumberingAfterBreak="0">
    <w:nsid w:val="12B0149F"/>
    <w:multiLevelType w:val="hybridMultilevel"/>
    <w:tmpl w:val="4D4A8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E26AA"/>
    <w:multiLevelType w:val="hybridMultilevel"/>
    <w:tmpl w:val="56F42858"/>
    <w:lvl w:ilvl="0" w:tplc="27707390">
      <w:start w:val="1"/>
      <w:numFmt w:val="decimal"/>
      <w:lvlText w:val="%1."/>
      <w:lvlJc w:val="left"/>
      <w:pPr>
        <w:ind w:left="580" w:hanging="361"/>
      </w:pPr>
      <w:rPr>
        <w:rFonts w:hint="default"/>
        <w:b/>
        <w:bCs/>
        <w:color w:val="808080"/>
        <w:spacing w:val="0"/>
        <w:w w:val="100"/>
      </w:rPr>
    </w:lvl>
    <w:lvl w:ilvl="1" w:tplc="44747BD4">
      <w:numFmt w:val="bullet"/>
      <w:lvlText w:val="•"/>
      <w:lvlJc w:val="left"/>
      <w:pPr>
        <w:ind w:left="1540" w:hanging="361"/>
      </w:pPr>
      <w:rPr>
        <w:rFonts w:hint="default"/>
      </w:rPr>
    </w:lvl>
    <w:lvl w:ilvl="2" w:tplc="16AC0BB6">
      <w:numFmt w:val="bullet"/>
      <w:lvlText w:val="•"/>
      <w:lvlJc w:val="left"/>
      <w:pPr>
        <w:ind w:left="2500" w:hanging="361"/>
      </w:pPr>
      <w:rPr>
        <w:rFonts w:hint="default"/>
      </w:rPr>
    </w:lvl>
    <w:lvl w:ilvl="3" w:tplc="B67E7126">
      <w:numFmt w:val="bullet"/>
      <w:lvlText w:val="•"/>
      <w:lvlJc w:val="left"/>
      <w:pPr>
        <w:ind w:left="3460" w:hanging="361"/>
      </w:pPr>
      <w:rPr>
        <w:rFonts w:hint="default"/>
      </w:rPr>
    </w:lvl>
    <w:lvl w:ilvl="4" w:tplc="4D5A01DA">
      <w:numFmt w:val="bullet"/>
      <w:lvlText w:val="•"/>
      <w:lvlJc w:val="left"/>
      <w:pPr>
        <w:ind w:left="4420" w:hanging="361"/>
      </w:pPr>
      <w:rPr>
        <w:rFonts w:hint="default"/>
      </w:rPr>
    </w:lvl>
    <w:lvl w:ilvl="5" w:tplc="5F989F08">
      <w:numFmt w:val="bullet"/>
      <w:lvlText w:val="•"/>
      <w:lvlJc w:val="left"/>
      <w:pPr>
        <w:ind w:left="5380" w:hanging="361"/>
      </w:pPr>
      <w:rPr>
        <w:rFonts w:hint="default"/>
      </w:rPr>
    </w:lvl>
    <w:lvl w:ilvl="6" w:tplc="8A5C5CCC">
      <w:numFmt w:val="bullet"/>
      <w:lvlText w:val="•"/>
      <w:lvlJc w:val="left"/>
      <w:pPr>
        <w:ind w:left="6340" w:hanging="361"/>
      </w:pPr>
      <w:rPr>
        <w:rFonts w:hint="default"/>
      </w:rPr>
    </w:lvl>
    <w:lvl w:ilvl="7" w:tplc="80AA876E">
      <w:numFmt w:val="bullet"/>
      <w:lvlText w:val="•"/>
      <w:lvlJc w:val="left"/>
      <w:pPr>
        <w:ind w:left="7300" w:hanging="361"/>
      </w:pPr>
      <w:rPr>
        <w:rFonts w:hint="default"/>
      </w:rPr>
    </w:lvl>
    <w:lvl w:ilvl="8" w:tplc="E776248C">
      <w:numFmt w:val="bullet"/>
      <w:lvlText w:val="•"/>
      <w:lvlJc w:val="left"/>
      <w:pPr>
        <w:ind w:left="8260" w:hanging="361"/>
      </w:pPr>
      <w:rPr>
        <w:rFonts w:hint="default"/>
      </w:rPr>
    </w:lvl>
  </w:abstractNum>
  <w:abstractNum w:abstractNumId="3" w15:restartNumberingAfterBreak="0">
    <w:nsid w:val="22FD6BF4"/>
    <w:multiLevelType w:val="multilevel"/>
    <w:tmpl w:val="8F90F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022E1D"/>
    <w:multiLevelType w:val="hybridMultilevel"/>
    <w:tmpl w:val="7F149A54"/>
    <w:lvl w:ilvl="0" w:tplc="FFFFFFFF">
      <w:start w:val="1"/>
      <w:numFmt w:val="bullet"/>
      <w:lvlText w:val="·"/>
      <w:lvlJc w:val="left"/>
      <w:pPr>
        <w:ind w:left="1300" w:hanging="360"/>
      </w:pPr>
      <w:rPr>
        <w:rFonts w:ascii="Symbol" w:hAnsi="Symbol" w:hint="default"/>
      </w:rPr>
    </w:lvl>
    <w:lvl w:ilvl="1" w:tplc="FFFFFFFF">
      <w:start w:val="1"/>
      <w:numFmt w:val="bullet"/>
      <w:lvlText w:val="o"/>
      <w:lvlJc w:val="left"/>
      <w:pPr>
        <w:ind w:left="2020" w:hanging="360"/>
      </w:pPr>
      <w:rPr>
        <w:rFonts w:ascii="Symbol" w:hAnsi="Symbol"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5" w15:restartNumberingAfterBreak="0">
    <w:nsid w:val="2C8F2C88"/>
    <w:multiLevelType w:val="hybridMultilevel"/>
    <w:tmpl w:val="52609A6C"/>
    <w:lvl w:ilvl="0" w:tplc="A9B8A0B2">
      <w:start w:val="1"/>
      <w:numFmt w:val="decimal"/>
      <w:lvlText w:val="%1."/>
      <w:lvlJc w:val="left"/>
      <w:pPr>
        <w:ind w:left="580" w:hanging="361"/>
      </w:pPr>
      <w:rPr>
        <w:rFonts w:ascii="Calibri" w:eastAsia="Calibri" w:hAnsi="Calibri" w:cs="Calibri" w:hint="default"/>
        <w:b/>
        <w:bCs/>
        <w:color w:val="818181"/>
        <w:spacing w:val="0"/>
        <w:w w:val="100"/>
        <w:sz w:val="21"/>
        <w:szCs w:val="21"/>
      </w:rPr>
    </w:lvl>
    <w:lvl w:ilvl="1" w:tplc="35766D2C">
      <w:numFmt w:val="bullet"/>
      <w:lvlText w:val=""/>
      <w:lvlJc w:val="left"/>
      <w:pPr>
        <w:ind w:left="1299" w:hanging="360"/>
      </w:pPr>
      <w:rPr>
        <w:rFonts w:ascii="Symbol" w:eastAsia="Symbol" w:hAnsi="Symbol" w:cs="Symbol" w:hint="default"/>
        <w:w w:val="100"/>
        <w:sz w:val="22"/>
        <w:szCs w:val="22"/>
      </w:rPr>
    </w:lvl>
    <w:lvl w:ilvl="2" w:tplc="B5E8F468">
      <w:numFmt w:val="bullet"/>
      <w:lvlText w:val="•"/>
      <w:lvlJc w:val="left"/>
      <w:pPr>
        <w:ind w:left="2286" w:hanging="360"/>
      </w:pPr>
      <w:rPr>
        <w:rFonts w:hint="default"/>
      </w:rPr>
    </w:lvl>
    <w:lvl w:ilvl="3" w:tplc="E3F83DBC">
      <w:numFmt w:val="bullet"/>
      <w:lvlText w:val="•"/>
      <w:lvlJc w:val="left"/>
      <w:pPr>
        <w:ind w:left="3273" w:hanging="360"/>
      </w:pPr>
      <w:rPr>
        <w:rFonts w:hint="default"/>
      </w:rPr>
    </w:lvl>
    <w:lvl w:ilvl="4" w:tplc="9DF69012">
      <w:numFmt w:val="bullet"/>
      <w:lvlText w:val="•"/>
      <w:lvlJc w:val="left"/>
      <w:pPr>
        <w:ind w:left="4260" w:hanging="360"/>
      </w:pPr>
      <w:rPr>
        <w:rFonts w:hint="default"/>
      </w:rPr>
    </w:lvl>
    <w:lvl w:ilvl="5" w:tplc="AF586D48">
      <w:numFmt w:val="bullet"/>
      <w:lvlText w:val="•"/>
      <w:lvlJc w:val="left"/>
      <w:pPr>
        <w:ind w:left="5246" w:hanging="360"/>
      </w:pPr>
      <w:rPr>
        <w:rFonts w:hint="default"/>
      </w:rPr>
    </w:lvl>
    <w:lvl w:ilvl="6" w:tplc="BDC016E4">
      <w:numFmt w:val="bullet"/>
      <w:lvlText w:val="•"/>
      <w:lvlJc w:val="left"/>
      <w:pPr>
        <w:ind w:left="6233" w:hanging="360"/>
      </w:pPr>
      <w:rPr>
        <w:rFonts w:hint="default"/>
      </w:rPr>
    </w:lvl>
    <w:lvl w:ilvl="7" w:tplc="A5C29C9A">
      <w:numFmt w:val="bullet"/>
      <w:lvlText w:val="•"/>
      <w:lvlJc w:val="left"/>
      <w:pPr>
        <w:ind w:left="7220" w:hanging="360"/>
      </w:pPr>
      <w:rPr>
        <w:rFonts w:hint="default"/>
      </w:rPr>
    </w:lvl>
    <w:lvl w:ilvl="8" w:tplc="56D6C4BC">
      <w:numFmt w:val="bullet"/>
      <w:lvlText w:val="•"/>
      <w:lvlJc w:val="left"/>
      <w:pPr>
        <w:ind w:left="8206" w:hanging="360"/>
      </w:pPr>
      <w:rPr>
        <w:rFonts w:hint="default"/>
      </w:rPr>
    </w:lvl>
  </w:abstractNum>
  <w:abstractNum w:abstractNumId="6" w15:restartNumberingAfterBreak="0">
    <w:nsid w:val="2CD77015"/>
    <w:multiLevelType w:val="hybridMultilevel"/>
    <w:tmpl w:val="530A0DEA"/>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7" w15:restartNumberingAfterBreak="0">
    <w:nsid w:val="2E22088D"/>
    <w:multiLevelType w:val="hybridMultilevel"/>
    <w:tmpl w:val="5554F974"/>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8" w15:restartNumberingAfterBreak="0">
    <w:nsid w:val="374D4207"/>
    <w:multiLevelType w:val="hybridMultilevel"/>
    <w:tmpl w:val="9A6A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AC646D"/>
    <w:multiLevelType w:val="hybridMultilevel"/>
    <w:tmpl w:val="1122987E"/>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0" w15:restartNumberingAfterBreak="0">
    <w:nsid w:val="54EC3114"/>
    <w:multiLevelType w:val="hybridMultilevel"/>
    <w:tmpl w:val="0218C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684476"/>
    <w:multiLevelType w:val="hybridMultilevel"/>
    <w:tmpl w:val="43F6919C"/>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2" w15:restartNumberingAfterBreak="0">
    <w:nsid w:val="7EAD7A5F"/>
    <w:multiLevelType w:val="hybridMultilevel"/>
    <w:tmpl w:val="47366058"/>
    <w:lvl w:ilvl="0" w:tplc="27707390">
      <w:start w:val="1"/>
      <w:numFmt w:val="decimal"/>
      <w:lvlText w:val="%1."/>
      <w:lvlJc w:val="left"/>
      <w:pPr>
        <w:ind w:left="580" w:hanging="361"/>
      </w:pPr>
      <w:rPr>
        <w:rFonts w:hint="default"/>
        <w:b/>
        <w:bCs/>
        <w:color w:val="808080"/>
        <w:spacing w:val="0"/>
        <w:w w:val="100"/>
      </w:rPr>
    </w:lvl>
    <w:lvl w:ilvl="1" w:tplc="44747BD4">
      <w:numFmt w:val="bullet"/>
      <w:lvlText w:val="•"/>
      <w:lvlJc w:val="left"/>
      <w:pPr>
        <w:ind w:left="1540" w:hanging="361"/>
      </w:pPr>
      <w:rPr>
        <w:rFonts w:hint="default"/>
      </w:rPr>
    </w:lvl>
    <w:lvl w:ilvl="2" w:tplc="16AC0BB6">
      <w:numFmt w:val="bullet"/>
      <w:lvlText w:val="•"/>
      <w:lvlJc w:val="left"/>
      <w:pPr>
        <w:ind w:left="2500" w:hanging="361"/>
      </w:pPr>
      <w:rPr>
        <w:rFonts w:hint="default"/>
      </w:rPr>
    </w:lvl>
    <w:lvl w:ilvl="3" w:tplc="B67E7126">
      <w:numFmt w:val="bullet"/>
      <w:lvlText w:val="•"/>
      <w:lvlJc w:val="left"/>
      <w:pPr>
        <w:ind w:left="3460" w:hanging="361"/>
      </w:pPr>
      <w:rPr>
        <w:rFonts w:hint="default"/>
      </w:rPr>
    </w:lvl>
    <w:lvl w:ilvl="4" w:tplc="4D5A01DA">
      <w:numFmt w:val="bullet"/>
      <w:lvlText w:val="•"/>
      <w:lvlJc w:val="left"/>
      <w:pPr>
        <w:ind w:left="4420" w:hanging="361"/>
      </w:pPr>
      <w:rPr>
        <w:rFonts w:hint="default"/>
      </w:rPr>
    </w:lvl>
    <w:lvl w:ilvl="5" w:tplc="5F989F08">
      <w:numFmt w:val="bullet"/>
      <w:lvlText w:val="•"/>
      <w:lvlJc w:val="left"/>
      <w:pPr>
        <w:ind w:left="5380" w:hanging="361"/>
      </w:pPr>
      <w:rPr>
        <w:rFonts w:hint="default"/>
      </w:rPr>
    </w:lvl>
    <w:lvl w:ilvl="6" w:tplc="8A5C5CCC">
      <w:numFmt w:val="bullet"/>
      <w:lvlText w:val="•"/>
      <w:lvlJc w:val="left"/>
      <w:pPr>
        <w:ind w:left="6340" w:hanging="361"/>
      </w:pPr>
      <w:rPr>
        <w:rFonts w:hint="default"/>
      </w:rPr>
    </w:lvl>
    <w:lvl w:ilvl="7" w:tplc="80AA876E">
      <w:numFmt w:val="bullet"/>
      <w:lvlText w:val="•"/>
      <w:lvlJc w:val="left"/>
      <w:pPr>
        <w:ind w:left="7300" w:hanging="361"/>
      </w:pPr>
      <w:rPr>
        <w:rFonts w:hint="default"/>
      </w:rPr>
    </w:lvl>
    <w:lvl w:ilvl="8" w:tplc="E776248C">
      <w:numFmt w:val="bullet"/>
      <w:lvlText w:val="•"/>
      <w:lvlJc w:val="left"/>
      <w:pPr>
        <w:ind w:left="8260" w:hanging="361"/>
      </w:pPr>
      <w:rPr>
        <w:rFonts w:hint="default"/>
      </w:rPr>
    </w:lvl>
  </w:abstractNum>
  <w:abstractNum w:abstractNumId="13" w15:restartNumberingAfterBreak="0">
    <w:nsid w:val="7FB468D7"/>
    <w:multiLevelType w:val="hybridMultilevel"/>
    <w:tmpl w:val="03A665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0698843">
    <w:abstractNumId w:val="0"/>
  </w:num>
  <w:num w:numId="2" w16cid:durableId="517161013">
    <w:abstractNumId w:val="5"/>
  </w:num>
  <w:num w:numId="3" w16cid:durableId="1380475398">
    <w:abstractNumId w:val="12"/>
  </w:num>
  <w:num w:numId="4" w16cid:durableId="976952701">
    <w:abstractNumId w:val="6"/>
  </w:num>
  <w:num w:numId="5" w16cid:durableId="2047755667">
    <w:abstractNumId w:val="7"/>
  </w:num>
  <w:num w:numId="6" w16cid:durableId="264265833">
    <w:abstractNumId w:val="9"/>
  </w:num>
  <w:num w:numId="7" w16cid:durableId="825516792">
    <w:abstractNumId w:val="10"/>
  </w:num>
  <w:num w:numId="8" w16cid:durableId="166331068">
    <w:abstractNumId w:val="2"/>
  </w:num>
  <w:num w:numId="9" w16cid:durableId="452094185">
    <w:abstractNumId w:val="1"/>
  </w:num>
  <w:num w:numId="10" w16cid:durableId="216937519">
    <w:abstractNumId w:val="3"/>
  </w:num>
  <w:num w:numId="11" w16cid:durableId="1869178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9251466">
    <w:abstractNumId w:val="8"/>
  </w:num>
  <w:num w:numId="13" w16cid:durableId="886991890">
    <w:abstractNumId w:val="13"/>
  </w:num>
  <w:num w:numId="14" w16cid:durableId="243150459">
    <w:abstractNumId w:val="11"/>
  </w:num>
  <w:num w:numId="15" w16cid:durableId="153113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FF"/>
    <w:rsid w:val="000006B2"/>
    <w:rsid w:val="00020AE8"/>
    <w:rsid w:val="00020C62"/>
    <w:rsid w:val="00025C14"/>
    <w:rsid w:val="00035FD8"/>
    <w:rsid w:val="00041DDD"/>
    <w:rsid w:val="00044778"/>
    <w:rsid w:val="00067D6B"/>
    <w:rsid w:val="000A05B0"/>
    <w:rsid w:val="000B19C8"/>
    <w:rsid w:val="000B1BAC"/>
    <w:rsid w:val="000B32AD"/>
    <w:rsid w:val="000D474E"/>
    <w:rsid w:val="00105FAC"/>
    <w:rsid w:val="001069E9"/>
    <w:rsid w:val="001228E5"/>
    <w:rsid w:val="00124579"/>
    <w:rsid w:val="001254F6"/>
    <w:rsid w:val="00147D05"/>
    <w:rsid w:val="00171C24"/>
    <w:rsid w:val="001B6D54"/>
    <w:rsid w:val="001C1097"/>
    <w:rsid w:val="001C1E00"/>
    <w:rsid w:val="001D4A42"/>
    <w:rsid w:val="0020423C"/>
    <w:rsid w:val="00207923"/>
    <w:rsid w:val="00262D2D"/>
    <w:rsid w:val="0028324A"/>
    <w:rsid w:val="00291564"/>
    <w:rsid w:val="00294C29"/>
    <w:rsid w:val="00296A1D"/>
    <w:rsid w:val="002C32B7"/>
    <w:rsid w:val="002C7255"/>
    <w:rsid w:val="002D6CF0"/>
    <w:rsid w:val="00301971"/>
    <w:rsid w:val="003138AD"/>
    <w:rsid w:val="003201E8"/>
    <w:rsid w:val="00330236"/>
    <w:rsid w:val="003560FF"/>
    <w:rsid w:val="00372043"/>
    <w:rsid w:val="00386552"/>
    <w:rsid w:val="0039629F"/>
    <w:rsid w:val="003A6C61"/>
    <w:rsid w:val="003B34B0"/>
    <w:rsid w:val="003C7554"/>
    <w:rsid w:val="003D302A"/>
    <w:rsid w:val="003F0614"/>
    <w:rsid w:val="003F1248"/>
    <w:rsid w:val="003F74C8"/>
    <w:rsid w:val="004007A7"/>
    <w:rsid w:val="00400B76"/>
    <w:rsid w:val="0042210A"/>
    <w:rsid w:val="00432E01"/>
    <w:rsid w:val="00433007"/>
    <w:rsid w:val="0044194F"/>
    <w:rsid w:val="0047175A"/>
    <w:rsid w:val="00491284"/>
    <w:rsid w:val="00496876"/>
    <w:rsid w:val="004A36DE"/>
    <w:rsid w:val="004C060D"/>
    <w:rsid w:val="004C4128"/>
    <w:rsid w:val="004D18BF"/>
    <w:rsid w:val="004F1867"/>
    <w:rsid w:val="005065C1"/>
    <w:rsid w:val="00506951"/>
    <w:rsid w:val="00540671"/>
    <w:rsid w:val="005457C2"/>
    <w:rsid w:val="005506C8"/>
    <w:rsid w:val="005769D2"/>
    <w:rsid w:val="005A0783"/>
    <w:rsid w:val="005C5C31"/>
    <w:rsid w:val="005C6F4C"/>
    <w:rsid w:val="005E0377"/>
    <w:rsid w:val="005E64C0"/>
    <w:rsid w:val="005F7B50"/>
    <w:rsid w:val="00611A2A"/>
    <w:rsid w:val="00615474"/>
    <w:rsid w:val="00640B23"/>
    <w:rsid w:val="00641109"/>
    <w:rsid w:val="00653861"/>
    <w:rsid w:val="006557E8"/>
    <w:rsid w:val="00657849"/>
    <w:rsid w:val="00665459"/>
    <w:rsid w:val="00665B94"/>
    <w:rsid w:val="00670BBB"/>
    <w:rsid w:val="00677BB8"/>
    <w:rsid w:val="00686825"/>
    <w:rsid w:val="0069201A"/>
    <w:rsid w:val="00696CAC"/>
    <w:rsid w:val="006A005B"/>
    <w:rsid w:val="006B2E6F"/>
    <w:rsid w:val="006B7E51"/>
    <w:rsid w:val="006D0BC9"/>
    <w:rsid w:val="006D4492"/>
    <w:rsid w:val="006D6B78"/>
    <w:rsid w:val="006E0B6F"/>
    <w:rsid w:val="006E278F"/>
    <w:rsid w:val="006F5C1D"/>
    <w:rsid w:val="006F6D5A"/>
    <w:rsid w:val="00701A5C"/>
    <w:rsid w:val="007265BF"/>
    <w:rsid w:val="00735950"/>
    <w:rsid w:val="00753706"/>
    <w:rsid w:val="00791D3A"/>
    <w:rsid w:val="007A7333"/>
    <w:rsid w:val="007B53B7"/>
    <w:rsid w:val="007B5FF5"/>
    <w:rsid w:val="007B61D3"/>
    <w:rsid w:val="007F27D7"/>
    <w:rsid w:val="00802B94"/>
    <w:rsid w:val="0080753C"/>
    <w:rsid w:val="0081034D"/>
    <w:rsid w:val="008120FC"/>
    <w:rsid w:val="00820A8D"/>
    <w:rsid w:val="00820FBE"/>
    <w:rsid w:val="00827E03"/>
    <w:rsid w:val="00835CDE"/>
    <w:rsid w:val="008447F1"/>
    <w:rsid w:val="0085353D"/>
    <w:rsid w:val="008D7035"/>
    <w:rsid w:val="008F3AA2"/>
    <w:rsid w:val="00905EEB"/>
    <w:rsid w:val="009146BC"/>
    <w:rsid w:val="0091518B"/>
    <w:rsid w:val="00920AED"/>
    <w:rsid w:val="0093038B"/>
    <w:rsid w:val="009400E0"/>
    <w:rsid w:val="00942212"/>
    <w:rsid w:val="00950677"/>
    <w:rsid w:val="00951479"/>
    <w:rsid w:val="00982DC1"/>
    <w:rsid w:val="00984C1C"/>
    <w:rsid w:val="009871D6"/>
    <w:rsid w:val="00991E2E"/>
    <w:rsid w:val="009A0752"/>
    <w:rsid w:val="009A28C6"/>
    <w:rsid w:val="009A358C"/>
    <w:rsid w:val="009A49CE"/>
    <w:rsid w:val="009B3302"/>
    <w:rsid w:val="009B3BB7"/>
    <w:rsid w:val="009C792A"/>
    <w:rsid w:val="009F4DAC"/>
    <w:rsid w:val="00A15E59"/>
    <w:rsid w:val="00A21E97"/>
    <w:rsid w:val="00A35637"/>
    <w:rsid w:val="00AC2CAE"/>
    <w:rsid w:val="00B02286"/>
    <w:rsid w:val="00B06A45"/>
    <w:rsid w:val="00B322CA"/>
    <w:rsid w:val="00B32A47"/>
    <w:rsid w:val="00B40F63"/>
    <w:rsid w:val="00B52283"/>
    <w:rsid w:val="00B64D79"/>
    <w:rsid w:val="00B7058C"/>
    <w:rsid w:val="00B816D0"/>
    <w:rsid w:val="00B919A5"/>
    <w:rsid w:val="00BA3752"/>
    <w:rsid w:val="00BC6B25"/>
    <w:rsid w:val="00BE3F41"/>
    <w:rsid w:val="00BE61FF"/>
    <w:rsid w:val="00BE6D75"/>
    <w:rsid w:val="00C06D01"/>
    <w:rsid w:val="00C16714"/>
    <w:rsid w:val="00C20DB5"/>
    <w:rsid w:val="00C40571"/>
    <w:rsid w:val="00C62EC9"/>
    <w:rsid w:val="00C63139"/>
    <w:rsid w:val="00C97E27"/>
    <w:rsid w:val="00CA43A5"/>
    <w:rsid w:val="00CE78AF"/>
    <w:rsid w:val="00CF1A69"/>
    <w:rsid w:val="00CF7853"/>
    <w:rsid w:val="00D313F5"/>
    <w:rsid w:val="00D35FFE"/>
    <w:rsid w:val="00D42F79"/>
    <w:rsid w:val="00D560E0"/>
    <w:rsid w:val="00D602E7"/>
    <w:rsid w:val="00D6161E"/>
    <w:rsid w:val="00D753A9"/>
    <w:rsid w:val="00D960AF"/>
    <w:rsid w:val="00DA282E"/>
    <w:rsid w:val="00DA5CCF"/>
    <w:rsid w:val="00DB62D1"/>
    <w:rsid w:val="00DC1F21"/>
    <w:rsid w:val="00DC6163"/>
    <w:rsid w:val="00DD0114"/>
    <w:rsid w:val="00DF2067"/>
    <w:rsid w:val="00DF704D"/>
    <w:rsid w:val="00E04C61"/>
    <w:rsid w:val="00E147DF"/>
    <w:rsid w:val="00E42863"/>
    <w:rsid w:val="00E42F77"/>
    <w:rsid w:val="00E61A97"/>
    <w:rsid w:val="00E62D5D"/>
    <w:rsid w:val="00E73603"/>
    <w:rsid w:val="00E80E17"/>
    <w:rsid w:val="00E91B4A"/>
    <w:rsid w:val="00E97E18"/>
    <w:rsid w:val="00EA17CD"/>
    <w:rsid w:val="00EA416B"/>
    <w:rsid w:val="00EB634C"/>
    <w:rsid w:val="00EE730F"/>
    <w:rsid w:val="00EF1406"/>
    <w:rsid w:val="00F07306"/>
    <w:rsid w:val="00F1616D"/>
    <w:rsid w:val="00F24ECB"/>
    <w:rsid w:val="00F258FD"/>
    <w:rsid w:val="00F53511"/>
    <w:rsid w:val="00F6104B"/>
    <w:rsid w:val="00F634F4"/>
    <w:rsid w:val="00F7664B"/>
    <w:rsid w:val="00F9417F"/>
    <w:rsid w:val="00FD37BF"/>
    <w:rsid w:val="00FD4A6E"/>
    <w:rsid w:val="00FD64E7"/>
    <w:rsid w:val="00FD6694"/>
    <w:rsid w:val="00FE3F67"/>
    <w:rsid w:val="00FF39FA"/>
    <w:rsid w:val="00FF4390"/>
    <w:rsid w:val="02AEDB02"/>
    <w:rsid w:val="042FCCD2"/>
    <w:rsid w:val="0951D136"/>
    <w:rsid w:val="0FEC3516"/>
    <w:rsid w:val="113C12E2"/>
    <w:rsid w:val="118D28AE"/>
    <w:rsid w:val="124E6063"/>
    <w:rsid w:val="160C935E"/>
    <w:rsid w:val="163B55D0"/>
    <w:rsid w:val="1B73B011"/>
    <w:rsid w:val="1C249D5B"/>
    <w:rsid w:val="1CE22BFE"/>
    <w:rsid w:val="1F87332A"/>
    <w:rsid w:val="22D748B1"/>
    <w:rsid w:val="22E6A35E"/>
    <w:rsid w:val="23D08E00"/>
    <w:rsid w:val="2596946D"/>
    <w:rsid w:val="264025F7"/>
    <w:rsid w:val="271A8FC1"/>
    <w:rsid w:val="273F2844"/>
    <w:rsid w:val="27E36A51"/>
    <w:rsid w:val="29C44534"/>
    <w:rsid w:val="2EDA331C"/>
    <w:rsid w:val="2F969B53"/>
    <w:rsid w:val="34412531"/>
    <w:rsid w:val="37F345E9"/>
    <w:rsid w:val="399CD524"/>
    <w:rsid w:val="3B808266"/>
    <w:rsid w:val="3F652CCD"/>
    <w:rsid w:val="41347618"/>
    <w:rsid w:val="4278AA6E"/>
    <w:rsid w:val="47E2616D"/>
    <w:rsid w:val="5146A965"/>
    <w:rsid w:val="5202B090"/>
    <w:rsid w:val="533CE93F"/>
    <w:rsid w:val="576FCB7F"/>
    <w:rsid w:val="57EBB4AF"/>
    <w:rsid w:val="57ECC70B"/>
    <w:rsid w:val="58F7CC46"/>
    <w:rsid w:val="610F6807"/>
    <w:rsid w:val="613E7174"/>
    <w:rsid w:val="6159ED15"/>
    <w:rsid w:val="63896DFF"/>
    <w:rsid w:val="65328A78"/>
    <w:rsid w:val="6AAC5702"/>
    <w:rsid w:val="6D6F9DDC"/>
    <w:rsid w:val="6F80E9CF"/>
    <w:rsid w:val="7076F5C1"/>
    <w:rsid w:val="7140C4B0"/>
    <w:rsid w:val="724F989D"/>
    <w:rsid w:val="72CA156F"/>
    <w:rsid w:val="7613A18C"/>
    <w:rsid w:val="761BAFA4"/>
    <w:rsid w:val="77066495"/>
    <w:rsid w:val="77099214"/>
    <w:rsid w:val="77A40B0C"/>
    <w:rsid w:val="77F4CED2"/>
    <w:rsid w:val="788EB64B"/>
    <w:rsid w:val="7ADCDF56"/>
    <w:rsid w:val="7B6BCEB3"/>
    <w:rsid w:val="7C0F8D21"/>
    <w:rsid w:val="7CB8341D"/>
    <w:rsid w:val="7FAC9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8D86"/>
  <w15:docId w15:val="{666112B6-11BC-4ACB-9E6C-B0103559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2"/>
      <w:ind w:left="115"/>
      <w:outlineLvl w:val="0"/>
    </w:pPr>
    <w:rPr>
      <w:b/>
      <w:bCs/>
      <w:sz w:val="28"/>
      <w:szCs w:val="28"/>
    </w:rPr>
  </w:style>
  <w:style w:type="paragraph" w:styleId="Heading2">
    <w:name w:val="heading 2"/>
    <w:basedOn w:val="Normal"/>
    <w:next w:val="Normal"/>
    <w:link w:val="Heading2Char"/>
    <w:uiPriority w:val="9"/>
    <w:unhideWhenUsed/>
    <w:qFormat/>
    <w:rsid w:val="00701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1A5C"/>
    <w:pPr>
      <w:tabs>
        <w:tab w:val="center" w:pos="4680"/>
        <w:tab w:val="right" w:pos="9360"/>
      </w:tabs>
    </w:pPr>
  </w:style>
  <w:style w:type="character" w:customStyle="1" w:styleId="HeaderChar">
    <w:name w:val="Header Char"/>
    <w:basedOn w:val="DefaultParagraphFont"/>
    <w:link w:val="Header"/>
    <w:uiPriority w:val="99"/>
    <w:rsid w:val="00701A5C"/>
    <w:rPr>
      <w:rFonts w:ascii="Calibri" w:eastAsia="Calibri" w:hAnsi="Calibri" w:cs="Calibri"/>
    </w:rPr>
  </w:style>
  <w:style w:type="paragraph" w:styleId="Footer">
    <w:name w:val="footer"/>
    <w:basedOn w:val="Normal"/>
    <w:link w:val="FooterChar"/>
    <w:uiPriority w:val="99"/>
    <w:unhideWhenUsed/>
    <w:rsid w:val="00701A5C"/>
    <w:pPr>
      <w:tabs>
        <w:tab w:val="center" w:pos="4680"/>
        <w:tab w:val="right" w:pos="9360"/>
      </w:tabs>
    </w:pPr>
  </w:style>
  <w:style w:type="character" w:customStyle="1" w:styleId="FooterChar">
    <w:name w:val="Footer Char"/>
    <w:basedOn w:val="DefaultParagraphFont"/>
    <w:link w:val="Footer"/>
    <w:uiPriority w:val="99"/>
    <w:rsid w:val="00701A5C"/>
    <w:rPr>
      <w:rFonts w:ascii="Calibri" w:eastAsia="Calibri" w:hAnsi="Calibri" w:cs="Calibri"/>
    </w:rPr>
  </w:style>
  <w:style w:type="character" w:customStyle="1" w:styleId="Heading2Char">
    <w:name w:val="Heading 2 Char"/>
    <w:basedOn w:val="DefaultParagraphFont"/>
    <w:link w:val="Heading2"/>
    <w:uiPriority w:val="9"/>
    <w:rsid w:val="00701A5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DF7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04D"/>
    <w:rPr>
      <w:rFonts w:ascii="Segoe UI" w:eastAsia="Calibri" w:hAnsi="Segoe UI" w:cs="Segoe UI"/>
      <w:sz w:val="18"/>
      <w:szCs w:val="18"/>
    </w:rPr>
  </w:style>
  <w:style w:type="paragraph" w:customStyle="1" w:styleId="Default">
    <w:name w:val="Default"/>
    <w:rsid w:val="0081034D"/>
    <w:pPr>
      <w:widowControl/>
      <w:adjustRightInd w:val="0"/>
    </w:pPr>
    <w:rPr>
      <w:rFonts w:ascii="Calibri" w:hAnsi="Calibri" w:cs="Calibri"/>
      <w:color w:val="000000"/>
      <w:sz w:val="24"/>
      <w:szCs w:val="24"/>
    </w:rPr>
  </w:style>
  <w:style w:type="character" w:customStyle="1" w:styleId="BodyTextChar">
    <w:name w:val="Body Text Char"/>
    <w:basedOn w:val="DefaultParagraphFont"/>
    <w:link w:val="BodyText"/>
    <w:uiPriority w:val="1"/>
    <w:rsid w:val="00984C1C"/>
    <w:rPr>
      <w:rFonts w:ascii="Calibri" w:eastAsia="Calibri" w:hAnsi="Calibri" w:cs="Calibri"/>
    </w:rPr>
  </w:style>
  <w:style w:type="paragraph" w:styleId="Revision">
    <w:name w:val="Revision"/>
    <w:hidden/>
    <w:uiPriority w:val="99"/>
    <w:semiHidden/>
    <w:rsid w:val="009B3302"/>
    <w:pPr>
      <w:widowControl/>
      <w:autoSpaceDE/>
      <w:autoSpaceDN/>
    </w:pPr>
    <w:rPr>
      <w:rFonts w:ascii="Calibri" w:eastAsia="Calibri" w:hAnsi="Calibri" w:cs="Calibri"/>
    </w:rPr>
  </w:style>
  <w:style w:type="paragraph" w:customStyle="1" w:styleId="xmsonormal">
    <w:name w:val="x_msonormal"/>
    <w:basedOn w:val="Normal"/>
    <w:rsid w:val="00296A1D"/>
    <w:pPr>
      <w:widowControl/>
      <w:autoSpaceDE/>
      <w:autoSpaceDN/>
    </w:pPr>
    <w:rPr>
      <w:rFonts w:eastAsiaTheme="minorHAnsi"/>
    </w:rPr>
  </w:style>
  <w:style w:type="character" w:customStyle="1" w:styleId="xcontentpasted0">
    <w:name w:val="x_contentpasted0"/>
    <w:basedOn w:val="DefaultParagraphFont"/>
    <w:rsid w:val="00D602E7"/>
  </w:style>
  <w:style w:type="paragraph" w:customStyle="1" w:styleId="xxmsonormal">
    <w:name w:val="x_x_msonormal"/>
    <w:basedOn w:val="Normal"/>
    <w:rsid w:val="00D602E7"/>
    <w:pPr>
      <w:widowControl/>
      <w:autoSpaceDE/>
      <w:autoSpaceDN/>
    </w:pPr>
    <w:rPr>
      <w:rFonts w:eastAsiaTheme="minorHAnsi"/>
    </w:rPr>
  </w:style>
  <w:style w:type="character" w:styleId="Hyperlink">
    <w:name w:val="Hyperlink"/>
    <w:basedOn w:val="DefaultParagraphFont"/>
    <w:uiPriority w:val="99"/>
    <w:unhideWhenUsed/>
    <w:rsid w:val="00E61A97"/>
    <w:rPr>
      <w:color w:val="0000FF" w:themeColor="hyperlink"/>
      <w:u w:val="single"/>
    </w:rPr>
  </w:style>
  <w:style w:type="character" w:styleId="UnresolvedMention">
    <w:name w:val="Unresolved Mention"/>
    <w:basedOn w:val="DefaultParagraphFont"/>
    <w:uiPriority w:val="99"/>
    <w:semiHidden/>
    <w:unhideWhenUsed/>
    <w:rsid w:val="00E61A97"/>
    <w:rPr>
      <w:color w:val="605E5C"/>
      <w:shd w:val="clear" w:color="auto" w:fill="E1DFDD"/>
    </w:rPr>
  </w:style>
  <w:style w:type="paragraph" w:customStyle="1" w:styleId="xxxmsonormal">
    <w:name w:val="x_xxmsonormal"/>
    <w:basedOn w:val="Normal"/>
    <w:rsid w:val="00B40F63"/>
    <w:pPr>
      <w:widowControl/>
      <w:autoSpaceDE/>
      <w:autoSpaceDN/>
    </w:pPr>
    <w:rPr>
      <w:rFonts w:eastAsiaTheme="minorHAnsi"/>
    </w:rPr>
  </w:style>
  <w:style w:type="paragraph" w:styleId="BodyText3">
    <w:name w:val="Body Text 3"/>
    <w:basedOn w:val="Normal"/>
    <w:link w:val="BodyText3Char"/>
    <w:uiPriority w:val="99"/>
    <w:unhideWhenUsed/>
    <w:rsid w:val="003C7554"/>
    <w:pPr>
      <w:spacing w:after="120"/>
    </w:pPr>
    <w:rPr>
      <w:sz w:val="16"/>
      <w:szCs w:val="16"/>
    </w:rPr>
  </w:style>
  <w:style w:type="character" w:customStyle="1" w:styleId="BodyText3Char">
    <w:name w:val="Body Text 3 Char"/>
    <w:basedOn w:val="DefaultParagraphFont"/>
    <w:link w:val="BodyText3"/>
    <w:uiPriority w:val="99"/>
    <w:rsid w:val="003C7554"/>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155">
      <w:bodyDiv w:val="1"/>
      <w:marLeft w:val="0"/>
      <w:marRight w:val="0"/>
      <w:marTop w:val="0"/>
      <w:marBottom w:val="0"/>
      <w:divBdr>
        <w:top w:val="none" w:sz="0" w:space="0" w:color="auto"/>
        <w:left w:val="none" w:sz="0" w:space="0" w:color="auto"/>
        <w:bottom w:val="none" w:sz="0" w:space="0" w:color="auto"/>
        <w:right w:val="none" w:sz="0" w:space="0" w:color="auto"/>
      </w:divBdr>
    </w:div>
    <w:div w:id="42607230">
      <w:bodyDiv w:val="1"/>
      <w:marLeft w:val="0"/>
      <w:marRight w:val="0"/>
      <w:marTop w:val="0"/>
      <w:marBottom w:val="0"/>
      <w:divBdr>
        <w:top w:val="none" w:sz="0" w:space="0" w:color="auto"/>
        <w:left w:val="none" w:sz="0" w:space="0" w:color="auto"/>
        <w:bottom w:val="none" w:sz="0" w:space="0" w:color="auto"/>
        <w:right w:val="none" w:sz="0" w:space="0" w:color="auto"/>
      </w:divBdr>
    </w:div>
    <w:div w:id="334068353">
      <w:bodyDiv w:val="1"/>
      <w:marLeft w:val="0"/>
      <w:marRight w:val="0"/>
      <w:marTop w:val="0"/>
      <w:marBottom w:val="0"/>
      <w:divBdr>
        <w:top w:val="none" w:sz="0" w:space="0" w:color="auto"/>
        <w:left w:val="none" w:sz="0" w:space="0" w:color="auto"/>
        <w:bottom w:val="none" w:sz="0" w:space="0" w:color="auto"/>
        <w:right w:val="none" w:sz="0" w:space="0" w:color="auto"/>
      </w:divBdr>
    </w:div>
    <w:div w:id="576015779">
      <w:bodyDiv w:val="1"/>
      <w:marLeft w:val="0"/>
      <w:marRight w:val="0"/>
      <w:marTop w:val="0"/>
      <w:marBottom w:val="0"/>
      <w:divBdr>
        <w:top w:val="none" w:sz="0" w:space="0" w:color="auto"/>
        <w:left w:val="none" w:sz="0" w:space="0" w:color="auto"/>
        <w:bottom w:val="none" w:sz="0" w:space="0" w:color="auto"/>
        <w:right w:val="none" w:sz="0" w:space="0" w:color="auto"/>
      </w:divBdr>
    </w:div>
    <w:div w:id="713239933">
      <w:bodyDiv w:val="1"/>
      <w:marLeft w:val="0"/>
      <w:marRight w:val="0"/>
      <w:marTop w:val="0"/>
      <w:marBottom w:val="0"/>
      <w:divBdr>
        <w:top w:val="none" w:sz="0" w:space="0" w:color="auto"/>
        <w:left w:val="none" w:sz="0" w:space="0" w:color="auto"/>
        <w:bottom w:val="none" w:sz="0" w:space="0" w:color="auto"/>
        <w:right w:val="none" w:sz="0" w:space="0" w:color="auto"/>
      </w:divBdr>
    </w:div>
    <w:div w:id="801773319">
      <w:bodyDiv w:val="1"/>
      <w:marLeft w:val="0"/>
      <w:marRight w:val="0"/>
      <w:marTop w:val="0"/>
      <w:marBottom w:val="0"/>
      <w:divBdr>
        <w:top w:val="none" w:sz="0" w:space="0" w:color="auto"/>
        <w:left w:val="none" w:sz="0" w:space="0" w:color="auto"/>
        <w:bottom w:val="none" w:sz="0" w:space="0" w:color="auto"/>
        <w:right w:val="none" w:sz="0" w:space="0" w:color="auto"/>
      </w:divBdr>
    </w:div>
    <w:div w:id="1094088166">
      <w:bodyDiv w:val="1"/>
      <w:marLeft w:val="0"/>
      <w:marRight w:val="0"/>
      <w:marTop w:val="0"/>
      <w:marBottom w:val="0"/>
      <w:divBdr>
        <w:top w:val="none" w:sz="0" w:space="0" w:color="auto"/>
        <w:left w:val="none" w:sz="0" w:space="0" w:color="auto"/>
        <w:bottom w:val="none" w:sz="0" w:space="0" w:color="auto"/>
        <w:right w:val="none" w:sz="0" w:space="0" w:color="auto"/>
      </w:divBdr>
    </w:div>
    <w:div w:id="1175924510">
      <w:bodyDiv w:val="1"/>
      <w:marLeft w:val="0"/>
      <w:marRight w:val="0"/>
      <w:marTop w:val="0"/>
      <w:marBottom w:val="0"/>
      <w:divBdr>
        <w:top w:val="none" w:sz="0" w:space="0" w:color="auto"/>
        <w:left w:val="none" w:sz="0" w:space="0" w:color="auto"/>
        <w:bottom w:val="none" w:sz="0" w:space="0" w:color="auto"/>
        <w:right w:val="none" w:sz="0" w:space="0" w:color="auto"/>
      </w:divBdr>
    </w:div>
    <w:div w:id="1201016012">
      <w:bodyDiv w:val="1"/>
      <w:marLeft w:val="0"/>
      <w:marRight w:val="0"/>
      <w:marTop w:val="0"/>
      <w:marBottom w:val="0"/>
      <w:divBdr>
        <w:top w:val="none" w:sz="0" w:space="0" w:color="auto"/>
        <w:left w:val="none" w:sz="0" w:space="0" w:color="auto"/>
        <w:bottom w:val="none" w:sz="0" w:space="0" w:color="auto"/>
        <w:right w:val="none" w:sz="0" w:space="0" w:color="auto"/>
      </w:divBdr>
    </w:div>
    <w:div w:id="1396314155">
      <w:bodyDiv w:val="1"/>
      <w:marLeft w:val="0"/>
      <w:marRight w:val="0"/>
      <w:marTop w:val="0"/>
      <w:marBottom w:val="0"/>
      <w:divBdr>
        <w:top w:val="none" w:sz="0" w:space="0" w:color="auto"/>
        <w:left w:val="none" w:sz="0" w:space="0" w:color="auto"/>
        <w:bottom w:val="none" w:sz="0" w:space="0" w:color="auto"/>
        <w:right w:val="none" w:sz="0" w:space="0" w:color="auto"/>
      </w:divBdr>
    </w:div>
    <w:div w:id="1653096811">
      <w:bodyDiv w:val="1"/>
      <w:marLeft w:val="0"/>
      <w:marRight w:val="0"/>
      <w:marTop w:val="0"/>
      <w:marBottom w:val="0"/>
      <w:divBdr>
        <w:top w:val="none" w:sz="0" w:space="0" w:color="auto"/>
        <w:left w:val="none" w:sz="0" w:space="0" w:color="auto"/>
        <w:bottom w:val="none" w:sz="0" w:space="0" w:color="auto"/>
        <w:right w:val="none" w:sz="0" w:space="0" w:color="auto"/>
      </w:divBdr>
    </w:div>
    <w:div w:id="169653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onomaopenspace.org/how-we-work/budgets-financ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4a4019-b5a8-404f-b4d1-b810769844e2" xsi:nil="true"/>
    <lcf76f155ced4ddcb4097134ff3c332f xmlns="b00a3dd4-ca5d-476a-b86f-4421ce3fa6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05368CF814545934B2575485A0794" ma:contentTypeVersion="16" ma:contentTypeDescription="Create a new document." ma:contentTypeScope="" ma:versionID="7d5195f06282e892501dbd69bf4a054b">
  <xsd:schema xmlns:xsd="http://www.w3.org/2001/XMLSchema" xmlns:xs="http://www.w3.org/2001/XMLSchema" xmlns:p="http://schemas.microsoft.com/office/2006/metadata/properties" xmlns:ns2="b00a3dd4-ca5d-476a-b86f-4421ce3fa68a" xmlns:ns3="ee4a4019-b5a8-404f-b4d1-b810769844e2" targetNamespace="http://schemas.microsoft.com/office/2006/metadata/properties" ma:root="true" ma:fieldsID="d5592ad3313d5ac31d8411cdb865b94f" ns2:_="" ns3:_="">
    <xsd:import namespace="b00a3dd4-ca5d-476a-b86f-4421ce3fa68a"/>
    <xsd:import namespace="ee4a4019-b5a8-404f-b4d1-b810769844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a3dd4-ca5d-476a-b86f-4421ce3f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a4019-b5a8-404f-b4d1-b810769844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d7a5e-4e0b-4a64-a645-7c3ddb70f54d}" ma:internalName="TaxCatchAll" ma:showField="CatchAllData" ma:web="ee4a4019-b5a8-404f-b4d1-b810769844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40BF-3A19-4900-BA5E-2B4DDD5B78F9}">
  <ds:schemaRefs>
    <ds:schemaRef ds:uri="http://schemas.microsoft.com/office/2006/metadata/properties"/>
    <ds:schemaRef ds:uri="http://schemas.microsoft.com/office/infopath/2007/PartnerControls"/>
    <ds:schemaRef ds:uri="ee4a4019-b5a8-404f-b4d1-b810769844e2"/>
    <ds:schemaRef ds:uri="b00a3dd4-ca5d-476a-b86f-4421ce3fa68a"/>
  </ds:schemaRefs>
</ds:datastoreItem>
</file>

<file path=customXml/itemProps2.xml><?xml version="1.0" encoding="utf-8"?>
<ds:datastoreItem xmlns:ds="http://schemas.openxmlformats.org/officeDocument/2006/customXml" ds:itemID="{C7609691-AB62-4409-B690-7C946FC2CC4C}"/>
</file>

<file path=customXml/itemProps3.xml><?xml version="1.0" encoding="utf-8"?>
<ds:datastoreItem xmlns:ds="http://schemas.openxmlformats.org/officeDocument/2006/customXml" ds:itemID="{A03D8939-E7AC-4146-826E-810160E54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4254</Characters>
  <Application>Microsoft Office Word</Application>
  <DocSecurity>0</DocSecurity>
  <Lines>98</Lines>
  <Paragraphs>59</Paragraphs>
  <ScaleCrop>false</ScaleCrop>
  <Company>Sonoma County</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1.January 5. 2023 Minutes.docx</dc:title>
  <dc:creator>Karina Chilcott</dc:creator>
  <cp:lastModifiedBy>Michelle Nozzari</cp:lastModifiedBy>
  <cp:revision>6</cp:revision>
  <cp:lastPrinted>2022-09-08T20:09:00Z</cp:lastPrinted>
  <dcterms:created xsi:type="dcterms:W3CDTF">2024-01-29T23:33:00Z</dcterms:created>
  <dcterms:modified xsi:type="dcterms:W3CDTF">2025-04-01T22:30:00Z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Acrobat PDFMaker 18 for Word</vt:lpwstr>
  </property>
  <property fmtid="{D5CDD505-2E9C-101B-9397-08002B2CF9AE}" pid="4" name="LastSaved">
    <vt:filetime>2019-08-02T00:00:00Z</vt:filetime>
  </property>
  <property fmtid="{D5CDD505-2E9C-101B-9397-08002B2CF9AE}" pid="5" name="_AdHocReviewCycleID">
    <vt:i4>797366943</vt:i4>
  </property>
  <property fmtid="{D5CDD505-2E9C-101B-9397-08002B2CF9AE}" pid="6" name="_NewReviewCycle">
    <vt:lpwstr/>
  </property>
  <property fmtid="{D5CDD505-2E9C-101B-9397-08002B2CF9AE}" pid="7" name="_EmailSubject">
    <vt:lpwstr>January 5th FOC Draft Minutes</vt:lpwstr>
  </property>
  <property fmtid="{D5CDD505-2E9C-101B-9397-08002B2CF9AE}" pid="8" name="_AuthorEmail">
    <vt:lpwstr>Lisa.Pheatt@sonoma-county.org</vt:lpwstr>
  </property>
  <property fmtid="{D5CDD505-2E9C-101B-9397-08002B2CF9AE}" pid="9" name="_AuthorEmailDisplayName">
    <vt:lpwstr>Lisa Pheatt</vt:lpwstr>
  </property>
  <property fmtid="{D5CDD505-2E9C-101B-9397-08002B2CF9AE}" pid="10" name="_PreviousAdHocReviewCycleID">
    <vt:i4>-364659162</vt:i4>
  </property>
  <property fmtid="{D5CDD505-2E9C-101B-9397-08002B2CF9AE}" pid="11" name="_ReviewingToolsShownOnce">
    <vt:lpwstr/>
  </property>
  <property fmtid="{D5CDD505-2E9C-101B-9397-08002B2CF9AE}" pid="12" name="ContentTypeId">
    <vt:lpwstr>0x01010056605368CF814545934B2575485A0794</vt:lpwstr>
  </property>
  <property fmtid="{D5CDD505-2E9C-101B-9397-08002B2CF9AE}" pid="13" name="MediaServiceImageTags">
    <vt:lpwstr/>
  </property>
</Properties>
</file>