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484467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>
        <w:rPr>
          <w:szCs w:val="22"/>
        </w:rPr>
        <w:t xml:space="preserve"> </w:t>
      </w:r>
      <w:r w:rsidR="00EE1DFE"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27808354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27808355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E70980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April 23,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774279" w:rsidRDefault="00BC693E" w:rsidP="00276BF4">
      <w:pPr>
        <w:jc w:val="center"/>
        <w:rPr>
          <w:rFonts w:asciiTheme="minorHAnsi" w:hAnsiTheme="minorHAnsi"/>
          <w:b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3312DA">
        <w:rPr>
          <w:rFonts w:asciiTheme="minorHAnsi" w:hAnsiTheme="minorHAnsi"/>
          <w:b/>
          <w:sz w:val="24"/>
          <w:szCs w:val="24"/>
          <w:u w:val="single"/>
        </w:rPr>
        <w:t>Off</w:t>
      </w:r>
      <w:proofErr w:type="gramEnd"/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774279" w:rsidRDefault="00F67A6C" w:rsidP="00750FA9">
      <w:pPr>
        <w:ind w:hanging="450"/>
        <w:rPr>
          <w:rFonts w:asciiTheme="minorHAnsi" w:hAnsiTheme="minorHAnsi"/>
          <w:sz w:val="20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774279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774279" w:rsidRDefault="000E6A43" w:rsidP="00750FA9">
      <w:pPr>
        <w:pStyle w:val="ListParagraph"/>
        <w:ind w:left="360"/>
        <w:rPr>
          <w:rFonts w:asciiTheme="minorHAnsi" w:hAnsiTheme="minorHAnsi"/>
          <w:sz w:val="20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774279" w:rsidRDefault="000B15C6" w:rsidP="00750FA9">
      <w:pPr>
        <w:rPr>
          <w:rFonts w:asciiTheme="minorHAnsi" w:hAnsiTheme="minorHAnsi"/>
          <w:sz w:val="20"/>
        </w:rPr>
      </w:pPr>
    </w:p>
    <w:p w:rsidR="00356292" w:rsidRPr="003312DA" w:rsidRDefault="000E6A43" w:rsidP="00750FA9">
      <w:pPr>
        <w:tabs>
          <w:tab w:val="left" w:pos="738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70980">
        <w:rPr>
          <w:rFonts w:asciiTheme="minorHAnsi" w:hAnsiTheme="minorHAnsi"/>
          <w:b/>
          <w:sz w:val="24"/>
          <w:szCs w:val="24"/>
        </w:rPr>
        <w:t xml:space="preserve"> 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5D764A" w:rsidRDefault="0035629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490A" w:rsidRPr="003312DA"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Action Item: </w:t>
      </w:r>
      <w:r w:rsidRPr="003312DA">
        <w:rPr>
          <w:rFonts w:asciiTheme="minorHAnsi" w:hAnsiTheme="minorHAnsi"/>
          <w:sz w:val="24"/>
          <w:szCs w:val="24"/>
        </w:rPr>
        <w:t xml:space="preserve">Minutes of </w:t>
      </w:r>
      <w:r w:rsidR="00E70980">
        <w:rPr>
          <w:rFonts w:asciiTheme="minorHAnsi" w:hAnsiTheme="minorHAnsi"/>
          <w:sz w:val="24"/>
          <w:szCs w:val="24"/>
        </w:rPr>
        <w:t>March</w:t>
      </w:r>
      <w:r w:rsidR="00C66993">
        <w:rPr>
          <w:rFonts w:asciiTheme="minorHAnsi" w:hAnsiTheme="minorHAnsi"/>
          <w:sz w:val="24"/>
          <w:szCs w:val="24"/>
        </w:rPr>
        <w:t xml:space="preserve"> 7, 2013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</w:t>
      </w:r>
    </w:p>
    <w:p w:rsidR="00356292" w:rsidRPr="003312DA" w:rsidRDefault="00E7288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                    </w:t>
      </w:r>
    </w:p>
    <w:p w:rsidR="005214A1" w:rsidRPr="003312DA" w:rsidRDefault="005D764A" w:rsidP="005214A1">
      <w:pPr>
        <w:pStyle w:val="ListParagraph"/>
        <w:ind w:left="180" w:hanging="180"/>
        <w:rPr>
          <w:rFonts w:asciiTheme="minorHAnsi" w:hAnsiTheme="minorHAnsi"/>
          <w:b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</w:p>
    <w:p w:rsidR="005214A1" w:rsidRDefault="005214A1" w:rsidP="005214A1">
      <w:pPr>
        <w:pStyle w:val="ListParagraph"/>
        <w:ind w:left="180" w:hanging="180"/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ab/>
        <w:t xml:space="preserve">  </w:t>
      </w:r>
      <w:r w:rsidR="005F2578">
        <w:rPr>
          <w:rFonts w:asciiTheme="minorHAnsi" w:hAnsiTheme="minorHAnsi"/>
          <w:b/>
          <w:sz w:val="24"/>
          <w:szCs w:val="24"/>
        </w:rPr>
        <w:t xml:space="preserve">       </w:t>
      </w:r>
      <w:r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Informational </w:t>
      </w:r>
      <w:r>
        <w:rPr>
          <w:rFonts w:asciiTheme="minorHAnsi" w:hAnsiTheme="minorHAnsi"/>
          <w:b/>
          <w:i/>
          <w:sz w:val="24"/>
          <w:szCs w:val="24"/>
        </w:rPr>
        <w:t>Item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FY 1</w:t>
      </w:r>
      <w:r w:rsidR="00C358D8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/1</w:t>
      </w:r>
      <w:r w:rsidR="00C358D8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</w:t>
      </w:r>
      <w:r w:rsidRPr="008D673F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(Mendoza)</w:t>
      </w:r>
    </w:p>
    <w:p w:rsidR="005936DE" w:rsidRPr="005936DE" w:rsidRDefault="005936DE" w:rsidP="005936DE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5936DE" w:rsidRPr="005936DE" w:rsidRDefault="005936DE" w:rsidP="005936D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   </w:t>
      </w:r>
      <w:r w:rsidRPr="005936DE">
        <w:rPr>
          <w:rFonts w:asciiTheme="minorHAnsi" w:hAnsiTheme="minorHAnsi"/>
          <w:b/>
          <w:sz w:val="24"/>
          <w:szCs w:val="24"/>
          <w:u w:val="single"/>
        </w:rPr>
        <w:t>Audit Report Review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[Attachment 2]</w:t>
      </w:r>
    </w:p>
    <w:p w:rsidR="005936DE" w:rsidRPr="005936DE" w:rsidRDefault="005936DE" w:rsidP="005936D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 xml:space="preserve">Action Item:  </w:t>
      </w:r>
      <w:r>
        <w:rPr>
          <w:rFonts w:asciiTheme="minorHAnsi" w:hAnsiTheme="minorHAnsi"/>
          <w:sz w:val="24"/>
          <w:szCs w:val="24"/>
        </w:rPr>
        <w:t>Minute Order Approving Audit Report</w:t>
      </w:r>
      <w:r w:rsidR="00005C5C">
        <w:rPr>
          <w:rFonts w:asciiTheme="minorHAnsi" w:hAnsiTheme="minorHAnsi"/>
          <w:sz w:val="24"/>
          <w:szCs w:val="24"/>
        </w:rPr>
        <w:t xml:space="preserve"> prepared by Maze &amp; Associates</w:t>
      </w:r>
    </w:p>
    <w:p w:rsidR="005D764A" w:rsidRPr="00774279" w:rsidRDefault="005D764A" w:rsidP="005214A1">
      <w:pPr>
        <w:rPr>
          <w:rFonts w:asciiTheme="minorHAnsi" w:hAnsiTheme="minorHAnsi"/>
          <w:sz w:val="20"/>
        </w:rPr>
      </w:pPr>
    </w:p>
    <w:p w:rsidR="00E70980" w:rsidRPr="00E70980" w:rsidRDefault="005D764A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5936DE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>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 w:rsidR="00E70980">
        <w:rPr>
          <w:rFonts w:asciiTheme="minorHAnsi" w:hAnsiTheme="minorHAnsi"/>
          <w:b/>
          <w:sz w:val="24"/>
          <w:szCs w:val="24"/>
          <w:u w:val="single"/>
        </w:rPr>
        <w:t xml:space="preserve">Annual </w:t>
      </w:r>
      <w:r w:rsidR="005936DE">
        <w:rPr>
          <w:rFonts w:asciiTheme="minorHAnsi" w:hAnsiTheme="minorHAnsi"/>
          <w:b/>
          <w:sz w:val="24"/>
          <w:szCs w:val="24"/>
          <w:u w:val="single"/>
        </w:rPr>
        <w:t>Report</w:t>
      </w:r>
      <w:r w:rsidR="00E70980">
        <w:rPr>
          <w:rFonts w:asciiTheme="minorHAnsi" w:hAnsiTheme="minorHAnsi"/>
          <w:b/>
          <w:sz w:val="24"/>
          <w:szCs w:val="24"/>
          <w:u w:val="single"/>
        </w:rPr>
        <w:t xml:space="preserve"> Review</w:t>
      </w:r>
      <w:r w:rsidR="005936DE">
        <w:rPr>
          <w:rFonts w:asciiTheme="minorHAnsi" w:hAnsiTheme="minorHAnsi"/>
          <w:sz w:val="24"/>
          <w:szCs w:val="24"/>
        </w:rPr>
        <w:t xml:space="preserve">  </w:t>
      </w:r>
      <w:r w:rsidR="005936DE">
        <w:rPr>
          <w:rFonts w:asciiTheme="minorHAnsi" w:hAnsiTheme="minorHAnsi"/>
          <w:sz w:val="24"/>
          <w:szCs w:val="24"/>
        </w:rPr>
        <w:tab/>
      </w:r>
      <w:r w:rsidR="005936DE">
        <w:rPr>
          <w:rFonts w:asciiTheme="minorHAnsi" w:hAnsiTheme="minorHAnsi"/>
          <w:sz w:val="24"/>
          <w:szCs w:val="24"/>
        </w:rPr>
        <w:tab/>
      </w:r>
      <w:r w:rsidR="005936DE">
        <w:rPr>
          <w:rFonts w:asciiTheme="minorHAnsi" w:hAnsiTheme="minorHAnsi"/>
          <w:sz w:val="24"/>
          <w:szCs w:val="24"/>
        </w:rPr>
        <w:tab/>
      </w:r>
      <w:r w:rsidR="005936DE">
        <w:rPr>
          <w:rFonts w:asciiTheme="minorHAnsi" w:hAnsiTheme="minorHAnsi"/>
          <w:sz w:val="24"/>
          <w:szCs w:val="24"/>
        </w:rPr>
        <w:tab/>
      </w:r>
      <w:r w:rsidR="00E70980">
        <w:rPr>
          <w:rFonts w:asciiTheme="minorHAnsi" w:hAnsiTheme="minorHAnsi"/>
          <w:sz w:val="24"/>
          <w:szCs w:val="24"/>
        </w:rPr>
        <w:tab/>
      </w:r>
      <w:r w:rsidR="00E70980">
        <w:rPr>
          <w:rFonts w:asciiTheme="minorHAnsi" w:hAnsiTheme="minorHAnsi"/>
          <w:sz w:val="24"/>
          <w:szCs w:val="24"/>
        </w:rPr>
        <w:tab/>
      </w:r>
      <w:r w:rsidR="00E70980">
        <w:rPr>
          <w:rFonts w:asciiTheme="minorHAnsi" w:hAnsiTheme="minorHAnsi"/>
          <w:sz w:val="24"/>
          <w:szCs w:val="24"/>
        </w:rPr>
        <w:tab/>
      </w:r>
      <w:r w:rsidR="00E70980">
        <w:rPr>
          <w:rFonts w:asciiTheme="minorHAnsi" w:hAnsiTheme="minorHAnsi"/>
          <w:sz w:val="24"/>
          <w:szCs w:val="24"/>
        </w:rPr>
        <w:tab/>
        <w:t xml:space="preserve">[Attachment </w:t>
      </w:r>
      <w:r w:rsidR="005936DE">
        <w:rPr>
          <w:rFonts w:asciiTheme="minorHAnsi" w:hAnsiTheme="minorHAnsi"/>
          <w:sz w:val="24"/>
          <w:szCs w:val="24"/>
        </w:rPr>
        <w:t>3</w:t>
      </w:r>
      <w:r w:rsidR="00E70980">
        <w:rPr>
          <w:rFonts w:asciiTheme="minorHAnsi" w:hAnsiTheme="minorHAnsi"/>
          <w:sz w:val="24"/>
          <w:szCs w:val="24"/>
        </w:rPr>
        <w:t>]</w:t>
      </w:r>
    </w:p>
    <w:p w:rsidR="00E70980" w:rsidRPr="005936DE" w:rsidRDefault="00E70980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b/>
          <w:sz w:val="24"/>
          <w:szCs w:val="24"/>
        </w:rPr>
        <w:tab/>
      </w:r>
      <w:r w:rsidR="005936DE">
        <w:rPr>
          <w:rFonts w:asciiTheme="minorHAnsi" w:hAnsiTheme="minorHAnsi"/>
          <w:b/>
          <w:i/>
          <w:sz w:val="24"/>
          <w:szCs w:val="24"/>
        </w:rPr>
        <w:t xml:space="preserve">Action Item:  </w:t>
      </w:r>
      <w:r w:rsidR="005936DE">
        <w:rPr>
          <w:rFonts w:asciiTheme="minorHAnsi" w:hAnsiTheme="minorHAnsi"/>
          <w:sz w:val="24"/>
          <w:szCs w:val="24"/>
        </w:rPr>
        <w:t>Minute Order Approving Annual Report to Board of Directors</w:t>
      </w:r>
    </w:p>
    <w:p w:rsidR="005936DE" w:rsidRPr="005936DE" w:rsidRDefault="005936DE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0"/>
        </w:rPr>
      </w:pPr>
    </w:p>
    <w:p w:rsidR="00DF4D89" w:rsidRDefault="005D764A" w:rsidP="001F752F">
      <w:pPr>
        <w:tabs>
          <w:tab w:val="left" w:pos="36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774279">
        <w:rPr>
          <w:rFonts w:asciiTheme="minorHAnsi" w:hAnsiTheme="minorHAnsi"/>
          <w:sz w:val="24"/>
          <w:szCs w:val="24"/>
        </w:rPr>
        <w:t xml:space="preserve"> </w:t>
      </w:r>
      <w:r w:rsidR="00B906C7">
        <w:rPr>
          <w:rFonts w:asciiTheme="minorHAnsi" w:hAnsiTheme="minorHAnsi"/>
          <w:sz w:val="24"/>
          <w:szCs w:val="24"/>
        </w:rPr>
        <w:t>9.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B906C7">
        <w:rPr>
          <w:rFonts w:asciiTheme="minorHAnsi" w:hAnsiTheme="minorHAnsi"/>
          <w:b/>
          <w:sz w:val="24"/>
          <w:szCs w:val="24"/>
        </w:rPr>
        <w:t xml:space="preserve"> </w:t>
      </w:r>
      <w:r w:rsidR="00DE1778" w:rsidRPr="00DE1778">
        <w:rPr>
          <w:rFonts w:asciiTheme="minorHAnsi" w:hAnsiTheme="minorHAnsi"/>
          <w:sz w:val="24"/>
          <w:szCs w:val="24"/>
        </w:rPr>
        <w:t xml:space="preserve">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 </w:t>
      </w:r>
      <w:r w:rsidR="00FF5FA5">
        <w:rPr>
          <w:rFonts w:asciiTheme="minorHAnsi" w:hAnsiTheme="minorHAnsi"/>
          <w:sz w:val="24"/>
          <w:szCs w:val="24"/>
        </w:rPr>
        <w:t>May 2, 2013</w:t>
      </w:r>
    </w:p>
    <w:p w:rsidR="00276BF4" w:rsidRPr="00774279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0"/>
        </w:rPr>
      </w:pPr>
    </w:p>
    <w:p w:rsidR="00276BF4" w:rsidRDefault="00276BF4" w:rsidP="00B906C7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906C7">
        <w:rPr>
          <w:rFonts w:asciiTheme="minorHAnsi" w:hAnsiTheme="minorHAnsi"/>
          <w:sz w:val="24"/>
          <w:szCs w:val="24"/>
        </w:rPr>
        <w:t>10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5C" w:rsidRDefault="00005C5C">
      <w:r>
        <w:separator/>
      </w:r>
    </w:p>
  </w:endnote>
  <w:endnote w:type="continuationSeparator" w:id="0">
    <w:p w:rsidR="00005C5C" w:rsidRDefault="00005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5C" w:rsidRDefault="00005C5C">
      <w:r>
        <w:separator/>
      </w:r>
    </w:p>
  </w:footnote>
  <w:footnote w:type="continuationSeparator" w:id="0">
    <w:p w:rsidR="00005C5C" w:rsidRDefault="00005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BF8C0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7203F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538E"/>
    <w:rsid w:val="000E5820"/>
    <w:rsid w:val="000E6A43"/>
    <w:rsid w:val="000F1251"/>
    <w:rsid w:val="001038B1"/>
    <w:rsid w:val="0010740C"/>
    <w:rsid w:val="00112412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4FA0"/>
    <w:rsid w:val="001C5319"/>
    <w:rsid w:val="001C612E"/>
    <w:rsid w:val="001C7855"/>
    <w:rsid w:val="001D2974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2AA3"/>
    <w:rsid w:val="0029295A"/>
    <w:rsid w:val="002A3E06"/>
    <w:rsid w:val="002A635C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34B2"/>
    <w:rsid w:val="004053C9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45BEA"/>
    <w:rsid w:val="00451019"/>
    <w:rsid w:val="004547B4"/>
    <w:rsid w:val="00455C4D"/>
    <w:rsid w:val="00464727"/>
    <w:rsid w:val="00467571"/>
    <w:rsid w:val="0046797B"/>
    <w:rsid w:val="004715AE"/>
    <w:rsid w:val="0047522A"/>
    <w:rsid w:val="00475DE1"/>
    <w:rsid w:val="00484467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5B7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7B09"/>
    <w:rsid w:val="00927EA4"/>
    <w:rsid w:val="00930C39"/>
    <w:rsid w:val="00931673"/>
    <w:rsid w:val="009341CC"/>
    <w:rsid w:val="0093785E"/>
    <w:rsid w:val="00941DC7"/>
    <w:rsid w:val="00942190"/>
    <w:rsid w:val="00942728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978"/>
    <w:rsid w:val="009E5BFF"/>
    <w:rsid w:val="009F0C76"/>
    <w:rsid w:val="00A02F05"/>
    <w:rsid w:val="00A03FB1"/>
    <w:rsid w:val="00A04168"/>
    <w:rsid w:val="00A0670A"/>
    <w:rsid w:val="00A072BA"/>
    <w:rsid w:val="00A07AAA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3470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C693E"/>
    <w:rsid w:val="00BD3436"/>
    <w:rsid w:val="00BE043A"/>
    <w:rsid w:val="00BE2594"/>
    <w:rsid w:val="00BF6CC2"/>
    <w:rsid w:val="00C051E2"/>
    <w:rsid w:val="00C1283B"/>
    <w:rsid w:val="00C16CF4"/>
    <w:rsid w:val="00C22DF8"/>
    <w:rsid w:val="00C23887"/>
    <w:rsid w:val="00C23A1D"/>
    <w:rsid w:val="00C26863"/>
    <w:rsid w:val="00C3316C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B1F5D"/>
    <w:rsid w:val="00DB32B2"/>
    <w:rsid w:val="00DB6744"/>
    <w:rsid w:val="00DC5B95"/>
    <w:rsid w:val="00DD0F46"/>
    <w:rsid w:val="00DE1580"/>
    <w:rsid w:val="00DE1778"/>
    <w:rsid w:val="00DE7D3C"/>
    <w:rsid w:val="00DF06F4"/>
    <w:rsid w:val="00DF2ADA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982A-D5C4-44B9-88BB-174B31C5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6</cp:revision>
  <cp:lastPrinted>2013-04-18T22:56:00Z</cp:lastPrinted>
  <dcterms:created xsi:type="dcterms:W3CDTF">2013-04-10T19:55:00Z</dcterms:created>
  <dcterms:modified xsi:type="dcterms:W3CDTF">2013-04-18T23:38:00Z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